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BC" w:rsidRPr="00056ABC" w:rsidRDefault="00056ABC" w:rsidP="00056ABC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>Генеральному директору</w:t>
      </w:r>
    </w:p>
    <w:p w:rsidR="00056ABC" w:rsidRPr="00056ABC" w:rsidRDefault="00056ABC" w:rsidP="00056ABC">
      <w:pPr>
        <w:spacing w:after="0" w:line="240" w:lineRule="auto"/>
        <w:ind w:left="4956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 xml:space="preserve">АО «Северо-Казахстанская Распределительная    </w:t>
      </w:r>
    </w:p>
    <w:p w:rsidR="00056ABC" w:rsidRPr="00056ABC" w:rsidRDefault="00056ABC" w:rsidP="00056AB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  <w:t xml:space="preserve">          </w:t>
      </w:r>
      <w:r w:rsidRPr="00056ABC">
        <w:rPr>
          <w:rFonts w:ascii="Times New Roman" w:hAnsi="Times New Roman" w:cs="Times New Roman"/>
          <w:sz w:val="23"/>
          <w:szCs w:val="23"/>
        </w:rPr>
        <w:t xml:space="preserve">  Электросетевая Компания»                   </w:t>
      </w:r>
    </w:p>
    <w:p w:rsidR="00056ABC" w:rsidRPr="00056ABC" w:rsidRDefault="00056ABC" w:rsidP="00056ABC">
      <w:pPr>
        <w:spacing w:after="0" w:line="240" w:lineRule="auto"/>
        <w:ind w:left="4956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>___________________________________________</w:t>
      </w:r>
    </w:p>
    <w:p w:rsidR="00056ABC" w:rsidRPr="00056ABC" w:rsidRDefault="00056ABC" w:rsidP="00056ABC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>От: ______________</w:t>
      </w:r>
      <w:r>
        <w:rPr>
          <w:rFonts w:ascii="Times New Roman" w:hAnsi="Times New Roman" w:cs="Times New Roman"/>
          <w:sz w:val="23"/>
          <w:szCs w:val="23"/>
        </w:rPr>
        <w:t>__________________________</w:t>
      </w:r>
    </w:p>
    <w:p w:rsidR="00056ABC" w:rsidRPr="00056ABC" w:rsidRDefault="00056ABC" w:rsidP="00056ABC">
      <w:pPr>
        <w:spacing w:after="0" w:line="240" w:lineRule="auto"/>
        <w:ind w:left="4956" w:firstLine="708"/>
        <w:rPr>
          <w:rFonts w:ascii="Times New Roman" w:hAnsi="Times New Roman" w:cs="Times New Roman"/>
          <w:sz w:val="23"/>
          <w:szCs w:val="23"/>
          <w:vertAlign w:val="superscript"/>
        </w:rPr>
      </w:pPr>
      <w:r w:rsidRPr="00056ABC">
        <w:rPr>
          <w:rFonts w:ascii="Times New Roman" w:hAnsi="Times New Roman" w:cs="Times New Roman"/>
          <w:sz w:val="23"/>
          <w:szCs w:val="23"/>
          <w:vertAlign w:val="superscript"/>
        </w:rPr>
        <w:t xml:space="preserve"> (наименование организации, учреждения, ФИО рук-ля, потребителя)</w:t>
      </w:r>
    </w:p>
    <w:p w:rsidR="00056ABC" w:rsidRPr="00056ABC" w:rsidRDefault="00056ABC" w:rsidP="00056ABC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:rsidR="00056ABC" w:rsidRPr="00056ABC" w:rsidRDefault="00056ABC" w:rsidP="00056ABC">
      <w:pPr>
        <w:spacing w:after="0" w:line="240" w:lineRule="auto"/>
        <w:rPr>
          <w:rFonts w:ascii="Times New Roman" w:hAnsi="Times New Roman" w:cs="Times New Roman"/>
          <w:sz w:val="23"/>
          <w:szCs w:val="23"/>
          <w:vertAlign w:val="superscript"/>
        </w:rPr>
      </w:pPr>
      <w:r w:rsidRPr="00056ABC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                          </w:t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056ABC">
        <w:rPr>
          <w:rFonts w:ascii="Times New Roman" w:hAnsi="Times New Roman" w:cs="Times New Roman"/>
          <w:sz w:val="23"/>
          <w:szCs w:val="23"/>
          <w:vertAlign w:val="superscript"/>
        </w:rPr>
        <w:t xml:space="preserve">   (адрес)</w:t>
      </w:r>
    </w:p>
    <w:p w:rsidR="00056ABC" w:rsidRPr="00056ABC" w:rsidRDefault="00056ABC" w:rsidP="00056ABC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:rsidR="00056ABC" w:rsidRPr="00056ABC" w:rsidRDefault="00056ABC" w:rsidP="00056ABC">
      <w:pPr>
        <w:spacing w:after="0"/>
        <w:rPr>
          <w:rFonts w:ascii="Times New Roman" w:hAnsi="Times New Roman" w:cs="Times New Roman"/>
          <w:sz w:val="23"/>
          <w:szCs w:val="23"/>
          <w:vertAlign w:val="superscript"/>
        </w:rPr>
      </w:pPr>
      <w:r w:rsidRPr="00056ABC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056ABC">
        <w:rPr>
          <w:rFonts w:ascii="Times New Roman" w:hAnsi="Times New Roman" w:cs="Times New Roman"/>
          <w:sz w:val="23"/>
          <w:szCs w:val="23"/>
          <w:vertAlign w:val="superscript"/>
        </w:rPr>
        <w:t xml:space="preserve">  (контактный телефон)</w:t>
      </w:r>
    </w:p>
    <w:p w:rsidR="00056ABC" w:rsidRPr="00801C45" w:rsidRDefault="00056ABC" w:rsidP="00056ABC">
      <w:pPr>
        <w:rPr>
          <w:rFonts w:ascii="Times New Roman" w:hAnsi="Times New Roman" w:cs="Times New Roman"/>
          <w:b/>
          <w:sz w:val="14"/>
          <w:szCs w:val="23"/>
        </w:rPr>
      </w:pPr>
    </w:p>
    <w:p w:rsidR="00056ABC" w:rsidRPr="00056ABC" w:rsidRDefault="00056ABC" w:rsidP="00056ABC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56ABC">
        <w:rPr>
          <w:rFonts w:ascii="Times New Roman" w:hAnsi="Times New Roman" w:cs="Times New Roman"/>
          <w:b/>
          <w:sz w:val="23"/>
          <w:szCs w:val="23"/>
        </w:rPr>
        <w:t>УВЕДОМЛЕНИЕ</w:t>
      </w:r>
    </w:p>
    <w:p w:rsidR="00056ABC" w:rsidRPr="00056ABC" w:rsidRDefault="00056ABC" w:rsidP="00D355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>В связи со сменой владельца объекта _____________________________________________, расположенного по адресу_______________________________________________________________</w:t>
      </w:r>
      <w:r w:rsidR="000666FC" w:rsidRPr="00056ABC">
        <w:rPr>
          <w:rFonts w:ascii="Times New Roman" w:hAnsi="Times New Roman" w:cs="Times New Roman"/>
          <w:sz w:val="23"/>
          <w:szCs w:val="23"/>
        </w:rPr>
        <w:t>_, прошу</w:t>
      </w:r>
      <w:r w:rsidRPr="00056ABC">
        <w:rPr>
          <w:rFonts w:ascii="Times New Roman" w:hAnsi="Times New Roman" w:cs="Times New Roman"/>
          <w:sz w:val="23"/>
          <w:szCs w:val="23"/>
        </w:rPr>
        <w:t xml:space="preserve"> </w:t>
      </w:r>
      <w:r w:rsidR="000666FC" w:rsidRPr="00056ABC">
        <w:rPr>
          <w:rFonts w:ascii="Times New Roman" w:hAnsi="Times New Roman" w:cs="Times New Roman"/>
          <w:sz w:val="23"/>
          <w:szCs w:val="23"/>
        </w:rPr>
        <w:t>Вас направить</w:t>
      </w:r>
      <w:r w:rsidRPr="00056ABC">
        <w:rPr>
          <w:rFonts w:ascii="Times New Roman" w:hAnsi="Times New Roman" w:cs="Times New Roman"/>
          <w:sz w:val="23"/>
          <w:szCs w:val="23"/>
        </w:rPr>
        <w:t xml:space="preserve"> представителей для сверки показаний и проверки схемы присоединения приборов коммерческого учета и оформить необходимые технические приложения для заключения договора электроснабжения. Обязуюсь предоставить доступ и присутствие уполномоченного представителя для осмотра и оформления документов.  </w:t>
      </w:r>
    </w:p>
    <w:p w:rsidR="00056ABC" w:rsidRPr="00056ABC" w:rsidRDefault="00056ABC" w:rsidP="00D355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>В качестве подписанта оформленных технических документов указать ____________________________</w:t>
      </w:r>
    </w:p>
    <w:p w:rsidR="00056ABC" w:rsidRPr="00056ABC" w:rsidRDefault="00056ABC" w:rsidP="00D35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BC">
        <w:rPr>
          <w:rFonts w:ascii="Times New Roman" w:hAnsi="Times New Roman" w:cs="Times New Roman"/>
          <w:sz w:val="23"/>
          <w:szCs w:val="23"/>
        </w:rPr>
        <w:tab/>
      </w:r>
      <w:r w:rsidRPr="00056ABC">
        <w:rPr>
          <w:rFonts w:ascii="Times New Roman" w:hAnsi="Times New Roman" w:cs="Times New Roman"/>
          <w:sz w:val="23"/>
          <w:szCs w:val="23"/>
        </w:rPr>
        <w:tab/>
      </w:r>
      <w:r w:rsidRPr="00056ABC">
        <w:rPr>
          <w:rFonts w:ascii="Times New Roman" w:hAnsi="Times New Roman" w:cs="Times New Roman"/>
          <w:sz w:val="23"/>
          <w:szCs w:val="23"/>
        </w:rPr>
        <w:tab/>
      </w:r>
      <w:r w:rsidRPr="00056ABC">
        <w:rPr>
          <w:rFonts w:ascii="Times New Roman" w:hAnsi="Times New Roman" w:cs="Times New Roman"/>
          <w:sz w:val="23"/>
          <w:szCs w:val="23"/>
        </w:rPr>
        <w:tab/>
      </w:r>
      <w:r w:rsidRPr="00056ABC">
        <w:rPr>
          <w:rFonts w:ascii="Times New Roman" w:hAnsi="Times New Roman" w:cs="Times New Roman"/>
          <w:sz w:val="23"/>
          <w:szCs w:val="23"/>
        </w:rPr>
        <w:tab/>
      </w:r>
      <w:r w:rsidRPr="00056ABC">
        <w:rPr>
          <w:rFonts w:ascii="Times New Roman" w:hAnsi="Times New Roman" w:cs="Times New Roman"/>
          <w:sz w:val="23"/>
          <w:szCs w:val="23"/>
        </w:rPr>
        <w:tab/>
      </w:r>
      <w:r w:rsidRPr="00056ABC">
        <w:rPr>
          <w:rFonts w:ascii="Times New Roman" w:hAnsi="Times New Roman" w:cs="Times New Roman"/>
          <w:sz w:val="23"/>
          <w:szCs w:val="23"/>
        </w:rPr>
        <w:tab/>
      </w:r>
      <w:r w:rsidRPr="00056ABC">
        <w:rPr>
          <w:rFonts w:ascii="Times New Roman" w:hAnsi="Times New Roman" w:cs="Times New Roman"/>
          <w:sz w:val="24"/>
          <w:szCs w:val="24"/>
          <w:vertAlign w:val="superscript"/>
        </w:rPr>
        <w:t>(ФИО первого рук-ля или лица имеющего соответствующую доверенность)</w:t>
      </w:r>
      <w:r w:rsidRPr="00056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ABC" w:rsidRPr="00056ABC" w:rsidRDefault="00056ABC" w:rsidP="00D355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>Перечень прилагаемых документов:</w:t>
      </w:r>
    </w:p>
    <w:p w:rsidR="00056ABC" w:rsidRPr="00056ABC" w:rsidRDefault="00056ABC" w:rsidP="00D355F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>Копия справки о государственной регистрации (для юридических лиц), выписка из государственного электронного реестра разрешений и уведомлений (для индивидуальных предпринимателей) или копия документа, удостоверяющего личность (для физических лиц);</w:t>
      </w:r>
    </w:p>
    <w:p w:rsidR="00056ABC" w:rsidRPr="00056ABC" w:rsidRDefault="00056ABC" w:rsidP="00D355FC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>Копия справки о зарегистрированных правах на недвижимое имущество или правоустанавливающего документа на объект на нового владельца (договор купли-продажи, дарения, аренды, обмена, приватизации, свидетельство о праве наследования) со сроком получения не более 10 дней;</w:t>
      </w:r>
    </w:p>
    <w:p w:rsidR="00056ABC" w:rsidRPr="00056ABC" w:rsidRDefault="00056ABC" w:rsidP="00D355F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>Копия документа (приказа, доверенности, документа, подтверждающего полномочия лица) на лицо, уполномоченное на заключение договора электроснабжения, с приложением документа, удостоверяющего личность, за исключением первого руководителя организации (для юридических лиц и индивидуальных предпринимателей);</w:t>
      </w:r>
    </w:p>
    <w:p w:rsidR="00056ABC" w:rsidRPr="00056ABC" w:rsidRDefault="00056ABC" w:rsidP="00D355F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 xml:space="preserve">Копия приказа о назначении ответственного за надежную, безопасную работу </w:t>
      </w:r>
      <w:proofErr w:type="gramStart"/>
      <w:r w:rsidRPr="00056ABC">
        <w:rPr>
          <w:rFonts w:ascii="Times New Roman" w:hAnsi="Times New Roman" w:cs="Times New Roman"/>
          <w:sz w:val="23"/>
          <w:szCs w:val="23"/>
        </w:rPr>
        <w:t>электро-установок</w:t>
      </w:r>
      <w:proofErr w:type="gramEnd"/>
      <w:r w:rsidRPr="00056ABC">
        <w:rPr>
          <w:rFonts w:ascii="Times New Roman" w:hAnsi="Times New Roman" w:cs="Times New Roman"/>
          <w:sz w:val="23"/>
          <w:szCs w:val="23"/>
        </w:rPr>
        <w:t xml:space="preserve"> с приложением дубликата протокола квалификационной проверки знаний, либо копия договора на обслуживание электроустановки с организацией, имеющей персонал с допуском к работе в действующих электроустановках (за исключением бытовых потребителей);</w:t>
      </w:r>
    </w:p>
    <w:p w:rsidR="00056ABC" w:rsidRPr="00056ABC" w:rsidRDefault="00056ABC" w:rsidP="00D355F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>Банковские реквизиты (наименование банка, № текущего счета) – предоставляются только юридическими лицами.</w:t>
      </w:r>
    </w:p>
    <w:p w:rsidR="00056ABC" w:rsidRPr="00056ABC" w:rsidRDefault="00056ABC" w:rsidP="00D355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 xml:space="preserve">6. Однолинейная схема электроснабжения с нанесением технических характеристик электрических сетей от точки присоединения к сетям АО (для </w:t>
      </w:r>
      <w:proofErr w:type="spellStart"/>
      <w:r w:rsidRPr="00056ABC">
        <w:rPr>
          <w:rFonts w:ascii="Times New Roman" w:hAnsi="Times New Roman" w:cs="Times New Roman"/>
          <w:sz w:val="23"/>
          <w:szCs w:val="23"/>
        </w:rPr>
        <w:t>субпотребителя</w:t>
      </w:r>
      <w:proofErr w:type="spellEnd"/>
      <w:r w:rsidRPr="00056ABC">
        <w:rPr>
          <w:rFonts w:ascii="Times New Roman" w:hAnsi="Times New Roman" w:cs="Times New Roman"/>
          <w:sz w:val="23"/>
          <w:szCs w:val="23"/>
        </w:rPr>
        <w:t>).</w:t>
      </w:r>
    </w:p>
    <w:p w:rsidR="00056ABC" w:rsidRPr="00056ABC" w:rsidRDefault="00056ABC" w:rsidP="00D355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056ABC">
        <w:rPr>
          <w:rFonts w:ascii="Times New Roman" w:hAnsi="Times New Roman" w:cs="Times New Roman"/>
          <w:sz w:val="23"/>
          <w:szCs w:val="23"/>
        </w:rPr>
        <w:t xml:space="preserve">Итого приложения на </w:t>
      </w:r>
      <w:r w:rsidRPr="00056ABC">
        <w:rPr>
          <w:rFonts w:ascii="Times New Roman" w:hAnsi="Times New Roman" w:cs="Times New Roman"/>
          <w:sz w:val="23"/>
          <w:szCs w:val="23"/>
          <w:u w:val="single"/>
        </w:rPr>
        <w:t xml:space="preserve">              </w:t>
      </w:r>
      <w:r w:rsidRPr="00056ABC">
        <w:rPr>
          <w:rFonts w:ascii="Times New Roman" w:hAnsi="Times New Roman" w:cs="Times New Roman"/>
          <w:sz w:val="23"/>
          <w:szCs w:val="23"/>
        </w:rPr>
        <w:t>листах</w:t>
      </w:r>
    </w:p>
    <w:p w:rsidR="00056ABC" w:rsidRPr="00056ABC" w:rsidRDefault="00056ABC" w:rsidP="00D355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  <w:lang w:val="kk-KZ"/>
        </w:rPr>
        <w:t xml:space="preserve">                                                  </w:t>
      </w:r>
      <w:r w:rsidR="00E91C4B">
        <w:rPr>
          <w:rFonts w:ascii="Times New Roman" w:hAnsi="Times New Roman" w:cs="Times New Roman"/>
          <w:sz w:val="23"/>
          <w:szCs w:val="23"/>
          <w:lang w:val="kk-KZ"/>
        </w:rPr>
        <w:t xml:space="preserve">               </w:t>
      </w:r>
      <w:r w:rsidRPr="00056ABC">
        <w:rPr>
          <w:rFonts w:ascii="Times New Roman" w:hAnsi="Times New Roman" w:cs="Times New Roman"/>
          <w:sz w:val="23"/>
          <w:szCs w:val="23"/>
          <w:lang w:val="kk-KZ"/>
        </w:rPr>
        <w:t xml:space="preserve">    </w:t>
      </w:r>
      <w:r w:rsidRPr="00056ABC">
        <w:rPr>
          <w:rFonts w:ascii="Times New Roman" w:hAnsi="Times New Roman" w:cs="Times New Roman"/>
          <w:sz w:val="23"/>
          <w:szCs w:val="23"/>
        </w:rPr>
        <w:t xml:space="preserve">  _____________________          __________________________</w:t>
      </w:r>
    </w:p>
    <w:tbl>
      <w:tblPr>
        <w:tblpPr w:leftFromText="180" w:rightFromText="180" w:vertAnchor="text" w:tblpY="222"/>
        <w:tblW w:w="4885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3087"/>
        <w:gridCol w:w="610"/>
        <w:gridCol w:w="4105"/>
        <w:gridCol w:w="884"/>
      </w:tblGrid>
      <w:tr w:rsidR="00E91C4B" w:rsidRPr="00056ABC" w:rsidTr="00E91C4B">
        <w:trPr>
          <w:trHeight w:val="226"/>
        </w:trPr>
        <w:tc>
          <w:tcPr>
            <w:tcW w:w="640" w:type="pct"/>
            <w:shd w:val="clear" w:color="auto" w:fill="auto"/>
            <w:vAlign w:val="center"/>
          </w:tcPr>
          <w:p w:rsidR="00E91C4B" w:rsidRPr="00056ABC" w:rsidRDefault="00E91C4B" w:rsidP="00D3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Принял</w:t>
            </w:r>
            <w:r w:rsidRPr="00056ABC">
              <w:rPr>
                <w:rFonts w:ascii="Times New Roman" w:hAnsi="Times New Roman" w:cs="Times New Roman"/>
                <w:sz w:val="23"/>
                <w:szCs w:val="23"/>
              </w:rPr>
              <w:t>(а):</w:t>
            </w:r>
          </w:p>
        </w:tc>
        <w:tc>
          <w:tcPr>
            <w:tcW w:w="1858" w:type="pct"/>
            <w:gridSpan w:val="2"/>
          </w:tcPr>
          <w:p w:rsidR="00E91C4B" w:rsidRPr="00056ABC" w:rsidRDefault="00E91C4B" w:rsidP="00D3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0" w:type="pct"/>
            <w:shd w:val="clear" w:color="auto" w:fill="auto"/>
          </w:tcPr>
          <w:p w:rsidR="00E91C4B" w:rsidRPr="00056ABC" w:rsidRDefault="00E91C4B" w:rsidP="00D355FC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1" w:type="pct"/>
            <w:shd w:val="clear" w:color="auto" w:fill="auto"/>
          </w:tcPr>
          <w:p w:rsidR="00E91C4B" w:rsidRPr="00056ABC" w:rsidRDefault="00E91C4B" w:rsidP="00D3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ABC">
              <w:rPr>
                <w:rFonts w:ascii="Times New Roman" w:hAnsi="Times New Roman" w:cs="Times New Roman"/>
                <w:sz w:val="23"/>
                <w:szCs w:val="23"/>
              </w:rPr>
              <w:t>(ФИО)</w:t>
            </w:r>
          </w:p>
        </w:tc>
      </w:tr>
      <w:tr w:rsidR="00E91C4B" w:rsidRPr="00056ABC" w:rsidTr="00E91C4B">
        <w:trPr>
          <w:trHeight w:val="424"/>
        </w:trPr>
        <w:tc>
          <w:tcPr>
            <w:tcW w:w="5000" w:type="pct"/>
            <w:gridSpan w:val="5"/>
          </w:tcPr>
          <w:p w:rsidR="00E91C4B" w:rsidRPr="00E91C4B" w:rsidRDefault="00E91C4B" w:rsidP="00D3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B">
              <w:rPr>
                <w:rFonts w:ascii="Times New Roman" w:hAnsi="Times New Roman" w:cs="Times New Roman"/>
                <w:sz w:val="20"/>
                <w:szCs w:val="20"/>
              </w:rPr>
              <w:t xml:space="preserve">Телефон для </w:t>
            </w:r>
            <w:proofErr w:type="gramStart"/>
            <w:r w:rsidRPr="00E91C4B">
              <w:rPr>
                <w:rFonts w:ascii="Times New Roman" w:hAnsi="Times New Roman" w:cs="Times New Roman"/>
                <w:sz w:val="20"/>
                <w:szCs w:val="20"/>
              </w:rPr>
              <w:t xml:space="preserve">справок:   </w:t>
            </w:r>
            <w:proofErr w:type="gramEnd"/>
            <w:r w:rsidRPr="00E91C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Сайт: </w:t>
            </w:r>
            <w:hyperlink r:id="rId5" w:history="1">
              <w:r w:rsidRPr="00E91C4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info@sevkazenergo.kz</w:t>
              </w:r>
            </w:hyperlink>
          </w:p>
        </w:tc>
      </w:tr>
      <w:tr w:rsidR="00E91C4B" w:rsidRPr="00056ABC" w:rsidTr="00E91C4B">
        <w:trPr>
          <w:trHeight w:val="218"/>
        </w:trPr>
        <w:tc>
          <w:tcPr>
            <w:tcW w:w="5000" w:type="pct"/>
            <w:gridSpan w:val="5"/>
            <w:tcBorders>
              <w:bottom w:val="nil"/>
            </w:tcBorders>
          </w:tcPr>
          <w:p w:rsidR="00E91C4B" w:rsidRPr="00E91C4B" w:rsidRDefault="00E91C4B" w:rsidP="00D3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B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(Канцелярия</w:t>
            </w:r>
            <w:r w:rsidRPr="00E91C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91C4B">
              <w:rPr>
                <w:rFonts w:ascii="Times New Roman" w:hAnsi="Times New Roman" w:cs="Times New Roman"/>
                <w:sz w:val="20"/>
                <w:szCs w:val="20"/>
              </w:rPr>
              <w:t>ЦОП ЭПО/Канцелярия ЦОП ЭСО):</w:t>
            </w:r>
          </w:p>
        </w:tc>
      </w:tr>
      <w:tr w:rsidR="00E91C4B" w:rsidRPr="00056ABC" w:rsidTr="00E91C4B">
        <w:trPr>
          <w:trHeight w:val="215"/>
        </w:trPr>
        <w:tc>
          <w:tcPr>
            <w:tcW w:w="2190" w:type="pct"/>
            <w:gridSpan w:val="2"/>
            <w:tcBorders>
              <w:top w:val="nil"/>
            </w:tcBorders>
          </w:tcPr>
          <w:p w:rsidR="00E91C4B" w:rsidRPr="00056ABC" w:rsidRDefault="00E91C4B" w:rsidP="00D3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23"/>
              </w:rPr>
            </w:pPr>
          </w:p>
        </w:tc>
        <w:tc>
          <w:tcPr>
            <w:tcW w:w="2810" w:type="pct"/>
            <w:gridSpan w:val="3"/>
            <w:tcBorders>
              <w:top w:val="nil"/>
            </w:tcBorders>
            <w:shd w:val="clear" w:color="auto" w:fill="auto"/>
          </w:tcPr>
          <w:p w:rsidR="00E91C4B" w:rsidRPr="00056ABC" w:rsidRDefault="00E91C4B" w:rsidP="00D3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23"/>
              </w:rPr>
            </w:pPr>
          </w:p>
        </w:tc>
      </w:tr>
      <w:tr w:rsidR="00E91C4B" w:rsidRPr="00056ABC" w:rsidTr="00E91C4B">
        <w:trPr>
          <w:trHeight w:val="234"/>
        </w:trPr>
        <w:tc>
          <w:tcPr>
            <w:tcW w:w="2190" w:type="pct"/>
            <w:gridSpan w:val="2"/>
          </w:tcPr>
          <w:p w:rsidR="00E91C4B" w:rsidRPr="00801C45" w:rsidRDefault="00E91C4B" w:rsidP="00D3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18"/>
              </w:rPr>
            </w:pPr>
          </w:p>
        </w:tc>
        <w:tc>
          <w:tcPr>
            <w:tcW w:w="2810" w:type="pct"/>
            <w:gridSpan w:val="3"/>
            <w:shd w:val="clear" w:color="auto" w:fill="auto"/>
          </w:tcPr>
          <w:p w:rsidR="00E91C4B" w:rsidRPr="00056ABC" w:rsidRDefault="00E91C4B" w:rsidP="00D355F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ABC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E91C4B" w:rsidRPr="00056ABC" w:rsidRDefault="00E91C4B" w:rsidP="00D355FC">
            <w:pPr>
              <w:spacing w:after="0" w:line="240" w:lineRule="auto"/>
              <w:ind w:left="-251" w:hanging="142"/>
              <w:jc w:val="center"/>
              <w:rPr>
                <w:rFonts w:ascii="Times New Roman" w:hAnsi="Times New Roman" w:cs="Times New Roman"/>
                <w:sz w:val="8"/>
                <w:szCs w:val="23"/>
              </w:rPr>
            </w:pPr>
          </w:p>
        </w:tc>
      </w:tr>
      <w:tr w:rsidR="00E91C4B" w:rsidRPr="00056ABC" w:rsidTr="00E91C4B">
        <w:trPr>
          <w:trHeight w:val="12"/>
        </w:trPr>
        <w:tc>
          <w:tcPr>
            <w:tcW w:w="2190" w:type="pct"/>
            <w:gridSpan w:val="2"/>
          </w:tcPr>
          <w:p w:rsidR="00E91C4B" w:rsidRPr="00056ABC" w:rsidRDefault="00E91C4B" w:rsidP="00D3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3"/>
              </w:rPr>
            </w:pPr>
          </w:p>
        </w:tc>
        <w:tc>
          <w:tcPr>
            <w:tcW w:w="2810" w:type="pct"/>
            <w:gridSpan w:val="3"/>
            <w:shd w:val="clear" w:color="auto" w:fill="auto"/>
          </w:tcPr>
          <w:p w:rsidR="00E91C4B" w:rsidRPr="00056ABC" w:rsidRDefault="00E91C4B" w:rsidP="00D3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3"/>
              </w:rPr>
            </w:pPr>
          </w:p>
        </w:tc>
      </w:tr>
    </w:tbl>
    <w:p w:rsidR="00056ABC" w:rsidRPr="00056ABC" w:rsidRDefault="00056ABC" w:rsidP="00D355F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6ABC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</w:t>
      </w:r>
      <w:r w:rsidRPr="00056ABC">
        <w:rPr>
          <w:rFonts w:ascii="Times New Roman" w:hAnsi="Times New Roman" w:cs="Times New Roman"/>
          <w:sz w:val="18"/>
          <w:szCs w:val="18"/>
        </w:rPr>
        <w:t xml:space="preserve">       М.П.                       </w:t>
      </w:r>
      <w:r w:rsidR="00E91C4B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</w:t>
      </w:r>
      <w:r w:rsidRPr="00056ABC">
        <w:rPr>
          <w:rFonts w:ascii="Times New Roman" w:hAnsi="Times New Roman" w:cs="Times New Roman"/>
          <w:sz w:val="18"/>
          <w:szCs w:val="18"/>
        </w:rPr>
        <w:t xml:space="preserve">  (подпись)</w:t>
      </w:r>
      <w:r w:rsidRPr="00056ABC">
        <w:rPr>
          <w:rFonts w:ascii="Times New Roman" w:hAnsi="Times New Roman" w:cs="Times New Roman"/>
          <w:sz w:val="18"/>
          <w:szCs w:val="18"/>
        </w:rPr>
        <w:tab/>
      </w:r>
      <w:r w:rsidRPr="00056ABC">
        <w:rPr>
          <w:rFonts w:ascii="Times New Roman" w:hAnsi="Times New Roman" w:cs="Times New Roman"/>
          <w:sz w:val="18"/>
          <w:szCs w:val="18"/>
        </w:rPr>
        <w:tab/>
      </w:r>
      <w:r w:rsidRPr="00056ABC">
        <w:rPr>
          <w:rFonts w:ascii="Times New Roman" w:hAnsi="Times New Roman" w:cs="Times New Roman"/>
          <w:sz w:val="18"/>
          <w:szCs w:val="18"/>
        </w:rPr>
        <w:tab/>
        <w:t xml:space="preserve">             ФИО</w:t>
      </w:r>
    </w:p>
    <w:p w:rsidR="00056ABC" w:rsidRPr="00056ABC" w:rsidRDefault="00056ABC" w:rsidP="00D355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56ABC">
        <w:rPr>
          <w:rFonts w:ascii="Times New Roman" w:hAnsi="Times New Roman" w:cs="Times New Roman"/>
          <w:sz w:val="23"/>
          <w:szCs w:val="23"/>
        </w:rPr>
        <w:t>Вх</w:t>
      </w:r>
      <w:proofErr w:type="spellEnd"/>
      <w:r w:rsidRPr="00056ABC">
        <w:rPr>
          <w:rFonts w:ascii="Times New Roman" w:hAnsi="Times New Roman" w:cs="Times New Roman"/>
          <w:sz w:val="23"/>
          <w:szCs w:val="23"/>
        </w:rPr>
        <w:t>. №_____________________________                                       Дата выезда ________________________</w:t>
      </w:r>
    </w:p>
    <w:p w:rsidR="00056ABC" w:rsidRPr="00056ABC" w:rsidRDefault="00056ABC" w:rsidP="00D355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>«____</w:t>
      </w:r>
      <w:proofErr w:type="gramStart"/>
      <w:r w:rsidRPr="00056ABC">
        <w:rPr>
          <w:rFonts w:ascii="Times New Roman" w:hAnsi="Times New Roman" w:cs="Times New Roman"/>
          <w:sz w:val="23"/>
          <w:szCs w:val="23"/>
        </w:rPr>
        <w:t>_»_</w:t>
      </w:r>
      <w:proofErr w:type="gramEnd"/>
      <w:r w:rsidRPr="00056ABC">
        <w:rPr>
          <w:rFonts w:ascii="Times New Roman" w:hAnsi="Times New Roman" w:cs="Times New Roman"/>
          <w:sz w:val="23"/>
          <w:szCs w:val="23"/>
        </w:rPr>
        <w:t>___________________20_____ год                                Дата готовности__________________</w:t>
      </w:r>
    </w:p>
    <w:p w:rsidR="00E91C4B" w:rsidRDefault="00056ABC" w:rsidP="00D355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 xml:space="preserve">«______________________________________________________________________________________» </w:t>
      </w:r>
    </w:p>
    <w:p w:rsidR="00056ABC" w:rsidRPr="00E91C4B" w:rsidRDefault="00056ABC" w:rsidP="00D355F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  <w:vertAlign w:val="superscript"/>
        </w:rPr>
        <w:t>(Комментарий ЭСО о наличии/отсутствии задолженности)</w:t>
      </w:r>
    </w:p>
    <w:p w:rsidR="00056ABC" w:rsidRPr="00801C45" w:rsidRDefault="00056ABC" w:rsidP="00D355F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3"/>
          <w:szCs w:val="23"/>
          <w:vertAlign w:val="superscript"/>
        </w:rPr>
      </w:pPr>
      <w:r w:rsidRPr="00801C45">
        <w:rPr>
          <w:rFonts w:ascii="Times New Roman" w:hAnsi="Times New Roman" w:cs="Times New Roman"/>
          <w:color w:val="808080" w:themeColor="background1" w:themeShade="80"/>
          <w:sz w:val="23"/>
          <w:szCs w:val="23"/>
          <w:vertAlign w:val="superscript"/>
        </w:rPr>
        <w:t>_________________________________________                       _____________________________________          __________________________________________</w:t>
      </w:r>
    </w:p>
    <w:p w:rsidR="00056ABC" w:rsidRPr="00801C45" w:rsidRDefault="00056ABC" w:rsidP="00D355F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3"/>
          <w:szCs w:val="23"/>
          <w:vertAlign w:val="superscript"/>
        </w:rPr>
      </w:pPr>
      <w:r w:rsidRPr="00801C45">
        <w:rPr>
          <w:rFonts w:ascii="Times New Roman" w:hAnsi="Times New Roman" w:cs="Times New Roman"/>
          <w:color w:val="808080" w:themeColor="background1" w:themeShade="80"/>
          <w:sz w:val="23"/>
          <w:szCs w:val="23"/>
          <w:vertAlign w:val="superscript"/>
        </w:rPr>
        <w:t xml:space="preserve">         (лицевой счет прежнего </w:t>
      </w:r>
      <w:proofErr w:type="gramStart"/>
      <w:r w:rsidRPr="00801C45">
        <w:rPr>
          <w:rFonts w:ascii="Times New Roman" w:hAnsi="Times New Roman" w:cs="Times New Roman"/>
          <w:color w:val="808080" w:themeColor="background1" w:themeShade="80"/>
          <w:sz w:val="23"/>
          <w:szCs w:val="23"/>
          <w:vertAlign w:val="superscript"/>
        </w:rPr>
        <w:t>владельца)</w:t>
      </w:r>
      <w:r w:rsidRPr="00801C45">
        <w:rPr>
          <w:rFonts w:ascii="Times New Roman" w:hAnsi="Times New Roman" w:cs="Times New Roman"/>
          <w:color w:val="808080" w:themeColor="background1" w:themeShade="80"/>
          <w:sz w:val="23"/>
          <w:szCs w:val="23"/>
          <w:vertAlign w:val="superscript"/>
        </w:rPr>
        <w:tab/>
      </w:r>
      <w:proofErr w:type="gramEnd"/>
      <w:r w:rsidRPr="00801C45">
        <w:rPr>
          <w:rFonts w:ascii="Times New Roman" w:hAnsi="Times New Roman" w:cs="Times New Roman"/>
          <w:color w:val="808080" w:themeColor="background1" w:themeShade="80"/>
          <w:sz w:val="23"/>
          <w:szCs w:val="23"/>
          <w:vertAlign w:val="superscript"/>
        </w:rPr>
        <w:tab/>
      </w:r>
      <w:r w:rsidRPr="00801C45">
        <w:rPr>
          <w:rFonts w:ascii="Times New Roman" w:hAnsi="Times New Roman" w:cs="Times New Roman"/>
          <w:color w:val="808080" w:themeColor="background1" w:themeShade="80"/>
          <w:sz w:val="23"/>
          <w:szCs w:val="23"/>
          <w:vertAlign w:val="superscript"/>
        </w:rPr>
        <w:tab/>
        <w:t>(Фамилия И.О. работника ЭСО)</w:t>
      </w:r>
      <w:r w:rsidRPr="00801C45">
        <w:rPr>
          <w:rFonts w:ascii="Times New Roman" w:hAnsi="Times New Roman" w:cs="Times New Roman"/>
          <w:color w:val="808080" w:themeColor="background1" w:themeShade="80"/>
          <w:sz w:val="23"/>
          <w:szCs w:val="23"/>
          <w:vertAlign w:val="superscript"/>
        </w:rPr>
        <w:tab/>
      </w:r>
      <w:r w:rsidRPr="00801C45">
        <w:rPr>
          <w:rFonts w:ascii="Times New Roman" w:hAnsi="Times New Roman" w:cs="Times New Roman"/>
          <w:color w:val="808080" w:themeColor="background1" w:themeShade="80"/>
          <w:sz w:val="23"/>
          <w:szCs w:val="23"/>
          <w:vertAlign w:val="superscript"/>
        </w:rPr>
        <w:tab/>
      </w:r>
      <w:r w:rsidRPr="00801C45">
        <w:rPr>
          <w:rFonts w:ascii="Times New Roman" w:hAnsi="Times New Roman" w:cs="Times New Roman"/>
          <w:color w:val="808080" w:themeColor="background1" w:themeShade="80"/>
          <w:sz w:val="23"/>
          <w:szCs w:val="23"/>
          <w:vertAlign w:val="superscript"/>
        </w:rPr>
        <w:tab/>
        <w:t>(Должность)</w:t>
      </w:r>
    </w:p>
    <w:p w:rsidR="000E66E9" w:rsidRPr="00D355FC" w:rsidRDefault="00056ABC" w:rsidP="00D355FC">
      <w:pPr>
        <w:spacing w:after="0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056ABC">
        <w:rPr>
          <w:rFonts w:ascii="Times New Roman" w:hAnsi="Times New Roman" w:cs="Times New Roman"/>
          <w:bCs/>
          <w:i/>
          <w:iCs/>
          <w:sz w:val="16"/>
          <w:szCs w:val="16"/>
        </w:rPr>
        <w:t>В случае требования какого-либо вознаграждения за выдачу Технических условий и/или Заключения, или лоббирования определенных компаний на производство работ для выполнения требований Технических условий/Проекта, а также о фактах проявления иных противоправных действий в отношении потребителя, просим Вас незамедлительно сообщить по телефонам доверия</w:t>
      </w:r>
      <w:r w:rsidRPr="00056ABC">
        <w:rPr>
          <w:rFonts w:ascii="Times New Roman" w:hAnsi="Times New Roman" w:cs="Times New Roman"/>
          <w:i/>
          <w:sz w:val="16"/>
          <w:szCs w:val="16"/>
        </w:rPr>
        <w:t>: +7(7172)64-57-73, +7(7152)41-15-</w:t>
      </w:r>
      <w:proofErr w:type="gramStart"/>
      <w:r w:rsidRPr="00056ABC">
        <w:rPr>
          <w:rFonts w:ascii="Times New Roman" w:hAnsi="Times New Roman" w:cs="Times New Roman"/>
          <w:i/>
          <w:sz w:val="16"/>
          <w:szCs w:val="16"/>
        </w:rPr>
        <w:t>90  или</w:t>
      </w:r>
      <w:proofErr w:type="gramEnd"/>
      <w:r w:rsidRPr="00056ABC">
        <w:rPr>
          <w:rFonts w:ascii="Times New Roman" w:hAnsi="Times New Roman" w:cs="Times New Roman"/>
          <w:i/>
          <w:sz w:val="16"/>
          <w:szCs w:val="16"/>
        </w:rPr>
        <w:t xml:space="preserve"> на электронную почту: </w:t>
      </w:r>
      <w:hyperlink r:id="rId6" w:history="1">
        <w:r w:rsidRPr="00056ABC">
          <w:rPr>
            <w:rStyle w:val="a3"/>
            <w:rFonts w:ascii="Times New Roman" w:hAnsi="Times New Roman" w:cs="Times New Roman"/>
            <w:i/>
            <w:sz w:val="16"/>
            <w:szCs w:val="16"/>
            <w:lang w:val="en-US"/>
          </w:rPr>
          <w:t>deb</w:t>
        </w:r>
        <w:r w:rsidRPr="00056ABC">
          <w:rPr>
            <w:rStyle w:val="a3"/>
            <w:rFonts w:ascii="Times New Roman" w:hAnsi="Times New Roman" w:cs="Times New Roman"/>
            <w:i/>
            <w:sz w:val="16"/>
            <w:szCs w:val="16"/>
          </w:rPr>
          <w:t>@</w:t>
        </w:r>
        <w:r w:rsidRPr="00056ABC">
          <w:rPr>
            <w:rStyle w:val="a3"/>
            <w:rFonts w:ascii="Times New Roman" w:hAnsi="Times New Roman" w:cs="Times New Roman"/>
            <w:i/>
            <w:sz w:val="16"/>
            <w:szCs w:val="16"/>
            <w:lang w:val="en-US"/>
          </w:rPr>
          <w:t>energy</w:t>
        </w:r>
        <w:r w:rsidRPr="00056ABC">
          <w:rPr>
            <w:rStyle w:val="a3"/>
            <w:rFonts w:ascii="Times New Roman" w:hAnsi="Times New Roman" w:cs="Times New Roman"/>
            <w:i/>
            <w:sz w:val="16"/>
            <w:szCs w:val="16"/>
          </w:rPr>
          <w:t>.</w:t>
        </w:r>
        <w:r w:rsidRPr="00056ABC">
          <w:rPr>
            <w:rStyle w:val="a3"/>
            <w:rFonts w:ascii="Times New Roman" w:hAnsi="Times New Roman" w:cs="Times New Roman"/>
            <w:i/>
            <w:sz w:val="16"/>
            <w:szCs w:val="16"/>
            <w:lang w:val="en-US"/>
          </w:rPr>
          <w:t>kz</w:t>
        </w:r>
      </w:hyperlink>
      <w:r w:rsidRPr="00056ABC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056ABC">
        <w:rPr>
          <w:rFonts w:ascii="Times New Roman" w:hAnsi="Times New Roman" w:cs="Times New Roman"/>
          <w:i/>
          <w:sz w:val="16"/>
          <w:szCs w:val="16"/>
          <w:u w:val="single"/>
          <w:lang w:val="en-US"/>
        </w:rPr>
        <w:t>doverie</w:t>
      </w:r>
      <w:r w:rsidRPr="00056ABC">
        <w:rPr>
          <w:rFonts w:ascii="Times New Roman" w:hAnsi="Times New Roman" w:cs="Times New Roman"/>
          <w:i/>
          <w:sz w:val="16"/>
          <w:szCs w:val="16"/>
          <w:u w:val="single"/>
        </w:rPr>
        <w:t>@</w:t>
      </w:r>
      <w:r w:rsidRPr="00056ABC">
        <w:rPr>
          <w:rFonts w:ascii="Times New Roman" w:hAnsi="Times New Roman" w:cs="Times New Roman"/>
          <w:i/>
          <w:sz w:val="16"/>
          <w:szCs w:val="16"/>
          <w:u w:val="single"/>
          <w:lang w:val="en-US"/>
        </w:rPr>
        <w:t>sevkazenergo</w:t>
      </w:r>
      <w:r w:rsidRPr="00056ABC">
        <w:rPr>
          <w:rFonts w:ascii="Times New Roman" w:hAnsi="Times New Roman" w:cs="Times New Roman"/>
          <w:i/>
          <w:sz w:val="16"/>
          <w:szCs w:val="16"/>
          <w:u w:val="single"/>
        </w:rPr>
        <w:t>.</w:t>
      </w:r>
      <w:r w:rsidRPr="00056ABC">
        <w:rPr>
          <w:rFonts w:ascii="Times New Roman" w:hAnsi="Times New Roman" w:cs="Times New Roman"/>
          <w:i/>
          <w:sz w:val="16"/>
          <w:szCs w:val="16"/>
          <w:u w:val="single"/>
          <w:lang w:val="en-US"/>
        </w:rPr>
        <w:t>kz</w:t>
      </w:r>
      <w:r w:rsidRPr="00056ABC">
        <w:rPr>
          <w:rFonts w:ascii="Times New Roman" w:hAnsi="Times New Roman" w:cs="Times New Roman"/>
          <w:i/>
          <w:sz w:val="16"/>
          <w:szCs w:val="16"/>
        </w:rPr>
        <w:t>.</w:t>
      </w:r>
      <w:r w:rsidRPr="00056ABC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</w:p>
    <w:sectPr w:rsidR="000E66E9" w:rsidRPr="00D355FC" w:rsidSect="00056A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50168"/>
    <w:multiLevelType w:val="hybridMultilevel"/>
    <w:tmpl w:val="69BA5B0E"/>
    <w:lvl w:ilvl="0" w:tplc="D2EC6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BC"/>
    <w:rsid w:val="00056ABC"/>
    <w:rsid w:val="000666FC"/>
    <w:rsid w:val="000E66E9"/>
    <w:rsid w:val="00801C45"/>
    <w:rsid w:val="00D355FC"/>
    <w:rsid w:val="00E9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E0907-3A80-4FD1-A807-91B3B4BD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@energy.kz" TargetMode="External"/><Relationship Id="rId5" Type="http://schemas.openxmlformats.org/officeDocument/2006/relationships/hyperlink" Target="mailto:info@sevkazenerg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Мухамадиева Альфия Миниематовна</dc:creator>
  <cp:keywords/>
  <dc:description/>
  <cp:lastModifiedBy>Мухамадиева Альфия Миниематовна</cp:lastModifiedBy>
  <cp:revision>1</cp:revision>
  <dcterms:created xsi:type="dcterms:W3CDTF">2020-05-02T04:49:00Z</dcterms:created>
  <dcterms:modified xsi:type="dcterms:W3CDTF">2020-05-02T05:41:00Z</dcterms:modified>
</cp:coreProperties>
</file>