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C2" w:rsidRPr="00056EC2" w:rsidRDefault="00056EC2">
      <w:pPr>
        <w:rPr>
          <w:lang w:val="en-US"/>
        </w:rPr>
      </w:pPr>
    </w:p>
    <w:tbl>
      <w:tblPr>
        <w:tblpPr w:leftFromText="180" w:rightFromText="180" w:vertAnchor="text" w:horzAnchor="margin" w:tblpY="2"/>
        <w:tblW w:w="10084" w:type="dxa"/>
        <w:tblLook w:val="01E0" w:firstRow="1" w:lastRow="1" w:firstColumn="1" w:lastColumn="1" w:noHBand="0" w:noVBand="0"/>
      </w:tblPr>
      <w:tblGrid>
        <w:gridCol w:w="3574"/>
        <w:gridCol w:w="2935"/>
        <w:gridCol w:w="3575"/>
      </w:tblGrid>
      <w:tr w:rsidR="00F74C97" w:rsidRPr="0090391A" w:rsidTr="0041397E">
        <w:trPr>
          <w:trHeight w:val="1586"/>
        </w:trPr>
        <w:tc>
          <w:tcPr>
            <w:tcW w:w="3574" w:type="dxa"/>
          </w:tcPr>
          <w:p w:rsidR="00F74C97" w:rsidRPr="0090391A" w:rsidRDefault="00F74C97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CD85394" wp14:editId="020B143C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-635</wp:posOffset>
                  </wp:positionV>
                  <wp:extent cx="1988820" cy="913130"/>
                  <wp:effectExtent l="0" t="0" r="0" b="1270"/>
                  <wp:wrapNone/>
                  <wp:docPr id="1" name="Рисунок 1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391A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«СЕВКАЗЭНЕРГО»</w:t>
            </w:r>
          </w:p>
          <w:p w:rsidR="00F74C97" w:rsidRPr="0090391A" w:rsidRDefault="00F74C97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90391A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Акционерлік қоғамы</w:t>
            </w:r>
          </w:p>
          <w:p w:rsidR="00F74C97" w:rsidRPr="0090391A" w:rsidRDefault="00F74C97" w:rsidP="0041397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74C97" w:rsidRPr="0090391A" w:rsidRDefault="00F74C97" w:rsidP="0041397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74C97" w:rsidRDefault="00F74C97" w:rsidP="0041397E">
            <w:pPr>
              <w:spacing w:after="0" w:line="240" w:lineRule="auto"/>
              <w:rPr>
                <w:rFonts w:ascii="Times New Roman" w:hAnsi="Times New Roman"/>
                <w:color w:val="333333"/>
                <w:lang w:val="en-US" w:eastAsia="ru-RU"/>
              </w:rPr>
            </w:pPr>
          </w:p>
          <w:p w:rsidR="00056EC2" w:rsidRPr="00056EC2" w:rsidRDefault="00056EC2" w:rsidP="0041397E">
            <w:pPr>
              <w:spacing w:after="0" w:line="240" w:lineRule="auto"/>
              <w:rPr>
                <w:rFonts w:ascii="Times New Roman" w:hAnsi="Times New Roman"/>
                <w:color w:val="333333"/>
                <w:lang w:val="en-US" w:eastAsia="ru-RU"/>
              </w:rPr>
            </w:pPr>
          </w:p>
        </w:tc>
        <w:tc>
          <w:tcPr>
            <w:tcW w:w="2935" w:type="dxa"/>
          </w:tcPr>
          <w:p w:rsidR="00F74C97" w:rsidRPr="0090391A" w:rsidRDefault="00F74C97" w:rsidP="0041397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575" w:type="dxa"/>
          </w:tcPr>
          <w:p w:rsidR="00F74C97" w:rsidRPr="0090391A" w:rsidRDefault="00F74C97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90391A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Акционерное общество</w:t>
            </w:r>
          </w:p>
          <w:p w:rsidR="00F74C97" w:rsidRPr="0090391A" w:rsidRDefault="00F74C97" w:rsidP="004139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0391A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«СЕВКАЗЭНЕРГО</w:t>
            </w:r>
            <w:r w:rsidRPr="0090391A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»</w:t>
            </w:r>
          </w:p>
        </w:tc>
      </w:tr>
    </w:tbl>
    <w:p w:rsidR="00056EC2" w:rsidRDefault="00056EC2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  <w:lang w:val="en-US"/>
        </w:rPr>
      </w:pPr>
    </w:p>
    <w:p w:rsidR="00BF072C" w:rsidRPr="00DE16E9" w:rsidRDefault="00F74C97" w:rsidP="00F74C9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E16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г. Петропавловск </w:t>
      </w:r>
      <w:r w:rsidRPr="00DE16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="00662A2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DE16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DE16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DE16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DE16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DE16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="00662A2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                 </w:t>
      </w:r>
      <w:r w:rsidR="00DE16E9" w:rsidRPr="00DE16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19 апреля</w:t>
      </w:r>
      <w:r w:rsidRPr="00DE16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201</w:t>
      </w:r>
      <w:r w:rsidR="00C5336E" w:rsidRPr="00DE16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9</w:t>
      </w:r>
      <w:r w:rsidRPr="00DE16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г.</w:t>
      </w:r>
    </w:p>
    <w:p w:rsidR="00263115" w:rsidRDefault="00F74C97" w:rsidP="00263115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E16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BF072C" w:rsidRPr="00DE16E9" w:rsidRDefault="00361BCE" w:rsidP="00263115">
      <w:pPr>
        <w:spacing w:after="0" w:line="240" w:lineRule="auto"/>
        <w:ind w:left="708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DE16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BF072C" w:rsidRPr="00DE16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Информация </w:t>
      </w:r>
      <w:r w:rsidR="00BF072C" w:rsidRPr="00DE16E9">
        <w:rPr>
          <w:rFonts w:ascii="Times New Roman" w:hAnsi="Times New Roman"/>
          <w:b/>
          <w:sz w:val="24"/>
          <w:szCs w:val="24"/>
          <w:lang w:eastAsia="ru-RU"/>
        </w:rPr>
        <w:t xml:space="preserve">к слушаниям по </w:t>
      </w:r>
      <w:r w:rsidR="00662A20" w:rsidRPr="00DE16E9">
        <w:rPr>
          <w:rFonts w:ascii="Times New Roman" w:hAnsi="Times New Roman"/>
          <w:b/>
          <w:sz w:val="24"/>
          <w:szCs w:val="24"/>
          <w:lang w:eastAsia="ru-RU"/>
        </w:rPr>
        <w:t>итогам</w:t>
      </w:r>
      <w:r w:rsidR="00662A2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E16E9" w:rsidRPr="00DE16E9">
        <w:rPr>
          <w:rFonts w:ascii="Times New Roman" w:hAnsi="Times New Roman"/>
          <w:b/>
          <w:sz w:val="24"/>
          <w:szCs w:val="24"/>
          <w:lang w:eastAsia="ru-RU"/>
        </w:rPr>
        <w:t>исполнения инвестиционной программы</w:t>
      </w:r>
      <w:r w:rsidR="00BF072C" w:rsidRPr="00DE16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F072C" w:rsidRPr="00DE16E9" w:rsidRDefault="00BF072C" w:rsidP="00BF072C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16E9">
        <w:rPr>
          <w:rFonts w:ascii="Times New Roman" w:hAnsi="Times New Roman"/>
          <w:b/>
          <w:sz w:val="24"/>
          <w:szCs w:val="24"/>
          <w:lang w:eastAsia="ru-RU"/>
        </w:rPr>
        <w:t>ТОО «Севказэнергосбыт» за 201</w:t>
      </w:r>
      <w:r w:rsidR="00C5336E" w:rsidRPr="00DE16E9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DE16E9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DE16E9" w:rsidRPr="00DE16E9" w:rsidRDefault="00DE16E9" w:rsidP="00BF072C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>С 01.01.2009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г</w:t>
      </w:r>
      <w:r w:rsidR="007B1218">
        <w:rPr>
          <w:rFonts w:ascii="Times New Roman" w:hAnsi="Times New Roman"/>
          <w:sz w:val="24"/>
          <w:szCs w:val="24"/>
          <w:lang w:eastAsia="ru-RU"/>
        </w:rPr>
        <w:t>.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ТОО «Севказэнергосбыт» осуществляет деятельность по снабжению тепловой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и электрической энергией потребителей г.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Петропавловска и Северо-Казахстанской области. 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>27.01.2009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г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E16E9">
        <w:rPr>
          <w:rFonts w:ascii="Times New Roman" w:hAnsi="Times New Roman"/>
          <w:sz w:val="24"/>
          <w:szCs w:val="24"/>
          <w:lang w:eastAsia="ru-RU"/>
        </w:rPr>
        <w:t>ТОО «Севказэнергосбыт» включено в местный раздел Государственного регистра субъектов естественных монополий по СКО по виду регулируемой услуги «снабжение тепловой энергией»</w:t>
      </w:r>
      <w:r w:rsidR="007B1218">
        <w:rPr>
          <w:rFonts w:ascii="Times New Roman" w:hAnsi="Times New Roman"/>
          <w:sz w:val="24"/>
          <w:szCs w:val="24"/>
          <w:lang w:eastAsia="ru-RU"/>
        </w:rPr>
        <w:t>,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13.02.2009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г</w:t>
      </w:r>
      <w:r w:rsidR="007B1218">
        <w:rPr>
          <w:rFonts w:ascii="Times New Roman" w:hAnsi="Times New Roman"/>
          <w:sz w:val="24"/>
          <w:szCs w:val="24"/>
          <w:lang w:eastAsia="ru-RU"/>
        </w:rPr>
        <w:t>.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предприятие было включено в государственный реестр субъектов рынка, занимающих доминирующее (монопольное) положение на соответствующем товарном рынке по электроснабжению. 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>На 01.01.2019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г</w:t>
      </w:r>
      <w:r w:rsidR="007B1218">
        <w:rPr>
          <w:rFonts w:ascii="Times New Roman" w:hAnsi="Times New Roman"/>
          <w:sz w:val="24"/>
          <w:szCs w:val="24"/>
          <w:lang w:eastAsia="ru-RU"/>
        </w:rPr>
        <w:t>.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услугами предприятия пользуются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163</w:t>
      </w:r>
      <w:r w:rsidR="00662A20">
        <w:rPr>
          <w:rFonts w:ascii="Times New Roman" w:hAnsi="Times New Roman"/>
          <w:sz w:val="24"/>
          <w:szCs w:val="24"/>
          <w:lang w:eastAsia="ru-RU"/>
        </w:rPr>
        <w:t> 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795 абонентов</w:t>
      </w:r>
      <w:r w:rsidR="007B1218" w:rsidRPr="00DE16E9" w:rsidDel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электрической энергии, в том числе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73</w:t>
      </w:r>
      <w:r w:rsidR="00662A20">
        <w:rPr>
          <w:rFonts w:ascii="Times New Roman" w:hAnsi="Times New Roman"/>
          <w:sz w:val="24"/>
          <w:szCs w:val="24"/>
          <w:lang w:eastAsia="ru-RU"/>
        </w:rPr>
        <w:t> 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629 абонент</w:t>
      </w:r>
      <w:r w:rsidR="007B1218">
        <w:rPr>
          <w:rFonts w:ascii="Times New Roman" w:hAnsi="Times New Roman"/>
          <w:sz w:val="24"/>
          <w:szCs w:val="24"/>
          <w:lang w:eastAsia="ru-RU"/>
        </w:rPr>
        <w:t>ов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тепловой энергии.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 xml:space="preserve">Стратегическими целями </w:t>
      </w:r>
      <w:proofErr w:type="spellStart"/>
      <w:r w:rsidR="007B1218">
        <w:rPr>
          <w:rFonts w:ascii="Times New Roman" w:hAnsi="Times New Roman"/>
          <w:sz w:val="24"/>
          <w:szCs w:val="24"/>
          <w:lang w:eastAsia="ru-RU"/>
        </w:rPr>
        <w:t>э</w:t>
      </w:r>
      <w:r w:rsidRPr="00DE16E9">
        <w:rPr>
          <w:rFonts w:ascii="Times New Roman" w:hAnsi="Times New Roman"/>
          <w:sz w:val="24"/>
          <w:szCs w:val="24"/>
          <w:lang w:eastAsia="ru-RU"/>
        </w:rPr>
        <w:t>нергосбытовой</w:t>
      </w:r>
      <w:proofErr w:type="spellEnd"/>
      <w:r w:rsidRPr="00DE16E9">
        <w:rPr>
          <w:rFonts w:ascii="Times New Roman" w:hAnsi="Times New Roman"/>
          <w:sz w:val="24"/>
          <w:szCs w:val="24"/>
          <w:lang w:eastAsia="ru-RU"/>
        </w:rPr>
        <w:t xml:space="preserve"> компании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явля</w:t>
      </w:r>
      <w:r w:rsidR="007B1218">
        <w:rPr>
          <w:rFonts w:ascii="Times New Roman" w:hAnsi="Times New Roman"/>
          <w:sz w:val="24"/>
          <w:szCs w:val="24"/>
          <w:lang w:eastAsia="ru-RU"/>
        </w:rPr>
        <w:t>ю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полное обеспечение платежеспособного спроса потребителей в электрической и тепловой энергии, предоставление исчерпывающей информации потребителям по вопросам энергоснабжения. 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 xml:space="preserve">Потребители тепловой и электрической энергии должны быть обеспечены комфортными условиями при осуществлении оплаты за коммунальные услуги, а процесс оплаты за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потребл</w:t>
      </w:r>
      <w:r w:rsidR="007B1218">
        <w:rPr>
          <w:rFonts w:ascii="Times New Roman" w:hAnsi="Times New Roman"/>
          <w:sz w:val="24"/>
          <w:szCs w:val="24"/>
          <w:lang w:eastAsia="ru-RU"/>
        </w:rPr>
        <w:t>ё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 xml:space="preserve">нные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коммунальные услуги должен быть максимально простым и занимающим минимальное количество времени. 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E16E9">
        <w:rPr>
          <w:rFonts w:ascii="Times New Roman" w:hAnsi="Times New Roman"/>
          <w:sz w:val="24"/>
          <w:szCs w:val="24"/>
          <w:lang w:eastAsia="ru-RU"/>
        </w:rPr>
        <w:t>Так для приёма коммунальных платежей по тепловой и электрической энергии в настоящее время предприятие имеет на балансе административно-хозяйственное здание по ул. Жумабаева</w:t>
      </w:r>
      <w:r w:rsidR="007B1218">
        <w:rPr>
          <w:rFonts w:ascii="Times New Roman" w:hAnsi="Times New Roman"/>
          <w:sz w:val="24"/>
          <w:szCs w:val="24"/>
          <w:lang w:eastAsia="ru-RU"/>
        </w:rPr>
        <w:t>,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66 (абонентский участок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№</w:t>
      </w:r>
      <w:r w:rsidR="007B1218">
        <w:rPr>
          <w:rFonts w:ascii="Times New Roman" w:hAnsi="Times New Roman"/>
          <w:sz w:val="24"/>
          <w:szCs w:val="24"/>
          <w:lang w:eastAsia="ru-RU"/>
        </w:rPr>
        <w:t> </w:t>
      </w:r>
      <w:r w:rsidRPr="00DE16E9">
        <w:rPr>
          <w:rFonts w:ascii="Times New Roman" w:hAnsi="Times New Roman"/>
          <w:sz w:val="24"/>
          <w:szCs w:val="24"/>
          <w:lang w:eastAsia="ru-RU"/>
        </w:rPr>
        <w:t>1), два пункта приёма платежей по ул. Строительная</w:t>
      </w:r>
      <w:r w:rsidR="007B1218">
        <w:rPr>
          <w:rFonts w:ascii="Times New Roman" w:hAnsi="Times New Roman"/>
          <w:sz w:val="24"/>
          <w:szCs w:val="24"/>
          <w:lang w:eastAsia="ru-RU"/>
        </w:rPr>
        <w:t>,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6 (абонентский участок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№</w:t>
      </w:r>
      <w:r w:rsidR="007B1218">
        <w:rPr>
          <w:rFonts w:ascii="Times New Roman" w:hAnsi="Times New Roman"/>
          <w:sz w:val="24"/>
          <w:szCs w:val="24"/>
          <w:lang w:eastAsia="ru-RU"/>
        </w:rPr>
        <w:t> 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2) и </w:t>
      </w:r>
      <w:proofErr w:type="spellStart"/>
      <w:r w:rsidRPr="00DE16E9">
        <w:rPr>
          <w:rFonts w:ascii="Times New Roman" w:hAnsi="Times New Roman"/>
          <w:sz w:val="24"/>
          <w:szCs w:val="24"/>
          <w:lang w:eastAsia="ru-RU"/>
        </w:rPr>
        <w:t>Сатпаева</w:t>
      </w:r>
      <w:proofErr w:type="spellEnd"/>
      <w:r w:rsidR="007B1218">
        <w:rPr>
          <w:rFonts w:ascii="Times New Roman" w:hAnsi="Times New Roman"/>
          <w:sz w:val="24"/>
          <w:szCs w:val="24"/>
          <w:lang w:eastAsia="ru-RU"/>
        </w:rPr>
        <w:t>,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17 (абонентский участок №</w:t>
      </w:r>
      <w:r w:rsidR="00662A20">
        <w:rPr>
          <w:rFonts w:ascii="Times New Roman" w:hAnsi="Times New Roman"/>
          <w:sz w:val="24"/>
          <w:szCs w:val="24"/>
          <w:lang w:eastAsia="ru-RU"/>
        </w:rPr>
        <w:t> </w:t>
      </w:r>
      <w:r w:rsidRPr="00DE16E9">
        <w:rPr>
          <w:rFonts w:ascii="Times New Roman" w:hAnsi="Times New Roman"/>
          <w:sz w:val="24"/>
          <w:szCs w:val="24"/>
          <w:lang w:eastAsia="ru-RU"/>
        </w:rPr>
        <w:t>3), в целях повышения качества услуг населению дополнительно открыты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пункты приема по ул.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E16E9">
        <w:rPr>
          <w:rFonts w:ascii="Times New Roman" w:hAnsi="Times New Roman"/>
          <w:sz w:val="24"/>
          <w:szCs w:val="24"/>
          <w:lang w:eastAsia="ru-RU"/>
        </w:rPr>
        <w:t>Жабаева</w:t>
      </w:r>
      <w:proofErr w:type="spellEnd"/>
      <w:r w:rsidR="007B1218">
        <w:rPr>
          <w:rFonts w:ascii="Times New Roman" w:hAnsi="Times New Roman"/>
          <w:sz w:val="24"/>
          <w:szCs w:val="24"/>
          <w:lang w:eastAsia="ru-RU"/>
        </w:rPr>
        <w:t>,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215а (ЦОП),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Ш.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E16E9">
        <w:rPr>
          <w:rFonts w:ascii="Times New Roman" w:hAnsi="Times New Roman"/>
          <w:sz w:val="24"/>
          <w:szCs w:val="24"/>
          <w:lang w:eastAsia="ru-RU"/>
        </w:rPr>
        <w:t>Уалиханова</w:t>
      </w:r>
      <w:proofErr w:type="spellEnd"/>
      <w:proofErr w:type="gramEnd"/>
      <w:r w:rsidR="007B1218">
        <w:rPr>
          <w:rFonts w:ascii="Times New Roman" w:hAnsi="Times New Roman"/>
          <w:sz w:val="24"/>
          <w:szCs w:val="24"/>
          <w:lang w:eastAsia="ru-RU"/>
        </w:rPr>
        <w:t>,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56 в </w:t>
      </w:r>
      <w:r w:rsidR="007B1218">
        <w:rPr>
          <w:rFonts w:ascii="Times New Roman" w:hAnsi="Times New Roman"/>
          <w:sz w:val="24"/>
          <w:szCs w:val="24"/>
          <w:lang w:eastAsia="ru-RU"/>
        </w:rPr>
        <w:t>т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оргово</w:t>
      </w:r>
      <w:r w:rsidRPr="00DE16E9">
        <w:rPr>
          <w:rFonts w:ascii="Times New Roman" w:hAnsi="Times New Roman"/>
          <w:sz w:val="24"/>
          <w:szCs w:val="24"/>
          <w:lang w:eastAsia="ru-RU"/>
        </w:rPr>
        <w:t>-развлекательном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центре «</w:t>
      </w:r>
      <w:proofErr w:type="spellStart"/>
      <w:r w:rsidRPr="00DE16E9">
        <w:rPr>
          <w:rFonts w:ascii="Times New Roman" w:hAnsi="Times New Roman"/>
          <w:sz w:val="24"/>
          <w:szCs w:val="24"/>
          <w:lang w:eastAsia="ru-RU"/>
        </w:rPr>
        <w:t>City</w:t>
      </w:r>
      <w:proofErr w:type="spellEnd"/>
      <w:r w:rsidRPr="00DE16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1218" w:rsidRPr="00DE16E9">
        <w:rPr>
          <w:rFonts w:ascii="Times New Roman" w:hAnsi="Times New Roman"/>
          <w:sz w:val="24"/>
          <w:szCs w:val="24"/>
          <w:lang w:eastAsia="ru-RU"/>
        </w:rPr>
        <w:t>Ma</w:t>
      </w:r>
      <w:proofErr w:type="spellEnd"/>
      <w:r w:rsidR="007B1218">
        <w:rPr>
          <w:rFonts w:ascii="Times New Roman" w:hAnsi="Times New Roman"/>
          <w:sz w:val="24"/>
          <w:szCs w:val="24"/>
          <w:lang w:val="en-US" w:eastAsia="ru-RU"/>
        </w:rPr>
        <w:t>l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l</w:t>
      </w:r>
      <w:r w:rsidRPr="00DE16E9">
        <w:rPr>
          <w:rFonts w:ascii="Times New Roman" w:hAnsi="Times New Roman"/>
          <w:sz w:val="24"/>
          <w:szCs w:val="24"/>
          <w:lang w:eastAsia="ru-RU"/>
        </w:rPr>
        <w:t>»</w:t>
      </w:r>
      <w:r w:rsidR="007B1218">
        <w:rPr>
          <w:rFonts w:ascii="Times New Roman" w:hAnsi="Times New Roman"/>
          <w:sz w:val="24"/>
          <w:szCs w:val="24"/>
          <w:lang w:eastAsia="ru-RU"/>
        </w:rPr>
        <w:t>.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>В настоящее время в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ТОО «Севказэнергосбыт» реализуется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долгосрочная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1218">
        <w:rPr>
          <w:rFonts w:ascii="Times New Roman" w:hAnsi="Times New Roman"/>
          <w:sz w:val="24"/>
          <w:szCs w:val="24"/>
          <w:lang w:eastAsia="ru-RU"/>
        </w:rPr>
        <w:t>и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нвестиционная программа, которая утверждена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приказом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РГУ «Департамент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Комитета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по регулированию естественных монополий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и защите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конкуренции Министерства национальной экономики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РК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по СКО» от 09.11.2015г №128-ОД г. Срок реализации инвестиционной программы </w:t>
      </w:r>
      <w:r w:rsidR="007B1218">
        <w:rPr>
          <w:rFonts w:ascii="Times New Roman" w:hAnsi="Times New Roman"/>
          <w:sz w:val="24"/>
          <w:szCs w:val="24"/>
          <w:lang w:eastAsia="ru-RU"/>
        </w:rPr>
        <w:t>–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с 1 января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2016 г</w:t>
      </w:r>
      <w:r w:rsidR="007B1218">
        <w:rPr>
          <w:rFonts w:ascii="Times New Roman" w:hAnsi="Times New Roman"/>
          <w:sz w:val="24"/>
          <w:szCs w:val="24"/>
          <w:lang w:eastAsia="ru-RU"/>
        </w:rPr>
        <w:t>.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по 31 декабря 2020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DE16E9" w:rsidRPr="00DE16E9" w:rsidRDefault="00DE16E9" w:rsidP="00DE1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 xml:space="preserve">Целями настоящего </w:t>
      </w:r>
      <w:proofErr w:type="gramStart"/>
      <w:r w:rsidRPr="00DE16E9">
        <w:rPr>
          <w:rFonts w:ascii="Times New Roman" w:hAnsi="Times New Roman"/>
          <w:sz w:val="24"/>
          <w:szCs w:val="24"/>
          <w:lang w:eastAsia="ru-RU"/>
        </w:rPr>
        <w:t>бизнес-проекта</w:t>
      </w:r>
      <w:proofErr w:type="gramEnd"/>
      <w:r w:rsidRPr="00DE16E9">
        <w:rPr>
          <w:rFonts w:ascii="Times New Roman" w:hAnsi="Times New Roman"/>
          <w:sz w:val="24"/>
          <w:szCs w:val="24"/>
          <w:lang w:eastAsia="ru-RU"/>
        </w:rPr>
        <w:t xml:space="preserve"> на 2018 год являются снижение уровня дебиторской задолженности потребителей тепловой и электрической энергии, увеличение или сохранение существующего уровня ликвидной стоимости задействованных основных средств, увеличение объёма и качества предоставляемых регулируемых услуг, обеспечение персонала предприятия современной компьютерной техникой, 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т. к.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предприятию необходимо улучшение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и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обновление информационных технологий.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 xml:space="preserve">Сумма инвестиций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утвержд</w:t>
      </w:r>
      <w:r w:rsidR="007B1218">
        <w:rPr>
          <w:rFonts w:ascii="Times New Roman" w:hAnsi="Times New Roman"/>
          <w:sz w:val="24"/>
          <w:szCs w:val="24"/>
          <w:lang w:eastAsia="ru-RU"/>
        </w:rPr>
        <w:t>ё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 xml:space="preserve">нной </w:t>
      </w:r>
      <w:r w:rsidRPr="00DE16E9">
        <w:rPr>
          <w:rFonts w:ascii="Times New Roman" w:hAnsi="Times New Roman"/>
          <w:sz w:val="24"/>
          <w:szCs w:val="24"/>
          <w:lang w:eastAsia="ru-RU"/>
        </w:rPr>
        <w:t>инвестиционной программы на период с 1 января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2018 года по 31 декабря 2018 года предусмотрена в размере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20</w:t>
      </w:r>
      <w:r w:rsidR="00662A20">
        <w:rPr>
          <w:rFonts w:ascii="Times New Roman" w:hAnsi="Times New Roman"/>
          <w:sz w:val="24"/>
          <w:szCs w:val="24"/>
          <w:lang w:eastAsia="ru-RU"/>
        </w:rPr>
        <w:t> 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546 тыс. тенге. Финансирование планировалось осуществить за счет собственных средств предприятия, а именно амортизационных отчислений </w:t>
      </w:r>
      <w:r w:rsidR="007B1218">
        <w:rPr>
          <w:rFonts w:ascii="Times New Roman" w:hAnsi="Times New Roman"/>
          <w:sz w:val="24"/>
          <w:szCs w:val="24"/>
          <w:lang w:eastAsia="ru-RU"/>
        </w:rPr>
        <w:t>в размере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 xml:space="preserve"> 18</w:t>
      </w:r>
      <w:r w:rsidR="007B1218">
        <w:rPr>
          <w:rFonts w:ascii="Times New Roman" w:hAnsi="Times New Roman"/>
          <w:sz w:val="24"/>
          <w:szCs w:val="24"/>
          <w:lang w:eastAsia="ru-RU"/>
        </w:rPr>
        <w:t> </w:t>
      </w:r>
      <w:r w:rsidRPr="00DE16E9">
        <w:rPr>
          <w:rFonts w:ascii="Times New Roman" w:hAnsi="Times New Roman"/>
          <w:sz w:val="24"/>
          <w:szCs w:val="24"/>
          <w:lang w:eastAsia="ru-RU"/>
        </w:rPr>
        <w:t>546 тыс.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т</w:t>
      </w:r>
      <w:r w:rsidR="00E54E3E">
        <w:rPr>
          <w:rFonts w:ascii="Times New Roman" w:hAnsi="Times New Roman"/>
          <w:sz w:val="24"/>
          <w:szCs w:val="24"/>
          <w:lang w:eastAsia="ru-RU"/>
        </w:rPr>
        <w:t>ен</w:t>
      </w:r>
      <w:r w:rsidRPr="00DE16E9">
        <w:rPr>
          <w:rFonts w:ascii="Times New Roman" w:hAnsi="Times New Roman"/>
          <w:sz w:val="24"/>
          <w:szCs w:val="24"/>
          <w:lang w:eastAsia="ru-RU"/>
        </w:rPr>
        <w:t>г</w:t>
      </w:r>
      <w:r w:rsidR="00E54E3E">
        <w:rPr>
          <w:rFonts w:ascii="Times New Roman" w:hAnsi="Times New Roman"/>
          <w:sz w:val="24"/>
          <w:szCs w:val="24"/>
          <w:lang w:eastAsia="ru-RU"/>
        </w:rPr>
        <w:t>е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и прибыли </w:t>
      </w:r>
      <w:r w:rsidR="007B1218">
        <w:rPr>
          <w:rFonts w:ascii="Times New Roman" w:hAnsi="Times New Roman"/>
          <w:sz w:val="24"/>
          <w:szCs w:val="24"/>
          <w:lang w:eastAsia="ru-RU"/>
        </w:rPr>
        <w:t>в размере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2A20" w:rsidRPr="00DE16E9">
        <w:rPr>
          <w:rFonts w:ascii="Times New Roman" w:hAnsi="Times New Roman"/>
          <w:sz w:val="24"/>
          <w:szCs w:val="24"/>
          <w:lang w:eastAsia="ru-RU"/>
        </w:rPr>
        <w:t>2</w:t>
      </w:r>
      <w:r w:rsidR="00662A20">
        <w:rPr>
          <w:rFonts w:ascii="Times New Roman" w:hAnsi="Times New Roman"/>
          <w:sz w:val="24"/>
          <w:szCs w:val="24"/>
          <w:lang w:eastAsia="ru-RU"/>
        </w:rPr>
        <w:t> </w:t>
      </w:r>
      <w:r w:rsidRPr="00DE16E9">
        <w:rPr>
          <w:rFonts w:ascii="Times New Roman" w:hAnsi="Times New Roman"/>
          <w:sz w:val="24"/>
          <w:szCs w:val="24"/>
          <w:lang w:eastAsia="ru-RU"/>
        </w:rPr>
        <w:t>000 тыс.</w:t>
      </w:r>
      <w:r w:rsidR="007B12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т</w:t>
      </w:r>
      <w:r w:rsidR="00E54E3E">
        <w:rPr>
          <w:rFonts w:ascii="Times New Roman" w:hAnsi="Times New Roman"/>
          <w:sz w:val="24"/>
          <w:szCs w:val="24"/>
          <w:lang w:eastAsia="ru-RU"/>
        </w:rPr>
        <w:t>ен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г</w:t>
      </w:r>
      <w:r w:rsidR="00E54E3E">
        <w:rPr>
          <w:rFonts w:ascii="Times New Roman" w:hAnsi="Times New Roman"/>
          <w:sz w:val="24"/>
          <w:szCs w:val="24"/>
          <w:lang w:eastAsia="ru-RU"/>
        </w:rPr>
        <w:t>е</w:t>
      </w:r>
      <w:proofErr w:type="gramStart"/>
      <w:r w:rsidR="00E54E3E" w:rsidRPr="00DE1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DE16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 xml:space="preserve">По видам энергии инвестиции 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>утвержд</w:t>
      </w:r>
      <w:r w:rsidR="007B1218">
        <w:rPr>
          <w:rFonts w:ascii="Times New Roman" w:hAnsi="Times New Roman"/>
          <w:sz w:val="24"/>
          <w:szCs w:val="24"/>
          <w:lang w:eastAsia="ru-RU"/>
        </w:rPr>
        <w:t>ё</w:t>
      </w:r>
      <w:r w:rsidR="007B1218" w:rsidRPr="00DE16E9">
        <w:rPr>
          <w:rFonts w:ascii="Times New Roman" w:hAnsi="Times New Roman"/>
          <w:sz w:val="24"/>
          <w:szCs w:val="24"/>
          <w:lang w:eastAsia="ru-RU"/>
        </w:rPr>
        <w:t xml:space="preserve">нной </w:t>
      </w:r>
      <w:r w:rsidRPr="00DE16E9">
        <w:rPr>
          <w:rFonts w:ascii="Times New Roman" w:hAnsi="Times New Roman"/>
          <w:sz w:val="24"/>
          <w:szCs w:val="24"/>
          <w:lang w:eastAsia="ru-RU"/>
        </w:rPr>
        <w:t>инвестиционной программы распределены следующим образом:</w:t>
      </w:r>
    </w:p>
    <w:p w:rsidR="00DE16E9" w:rsidRPr="00DE16E9" w:rsidRDefault="007B1218" w:rsidP="00DE16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>электрическая энергия – 17 053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т</w:t>
      </w:r>
      <w:r w:rsidR="00E54E3E">
        <w:rPr>
          <w:rFonts w:ascii="Times New Roman" w:hAnsi="Times New Roman"/>
          <w:sz w:val="24"/>
          <w:szCs w:val="24"/>
          <w:lang w:eastAsia="ru-RU"/>
        </w:rPr>
        <w:t>ен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г</w:t>
      </w:r>
      <w:r w:rsidR="00E54E3E">
        <w:rPr>
          <w:rFonts w:ascii="Times New Roman" w:hAnsi="Times New Roman"/>
          <w:sz w:val="24"/>
          <w:szCs w:val="24"/>
          <w:lang w:eastAsia="ru-RU"/>
        </w:rPr>
        <w:t>е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DE16E9">
        <w:rPr>
          <w:rFonts w:ascii="Times New Roman" w:hAnsi="Times New Roman"/>
          <w:sz w:val="24"/>
          <w:szCs w:val="24"/>
          <w:lang w:eastAsia="ru-RU"/>
        </w:rPr>
        <w:t>15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>393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т</w:t>
      </w:r>
      <w:r w:rsidR="00E54E3E">
        <w:rPr>
          <w:rFonts w:ascii="Times New Roman" w:hAnsi="Times New Roman"/>
          <w:sz w:val="24"/>
          <w:szCs w:val="24"/>
          <w:lang w:eastAsia="ru-RU"/>
        </w:rPr>
        <w:t>ен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г</w:t>
      </w:r>
      <w:r w:rsidR="00E54E3E">
        <w:rPr>
          <w:rFonts w:ascii="Times New Roman" w:hAnsi="Times New Roman"/>
          <w:sz w:val="24"/>
          <w:szCs w:val="24"/>
          <w:lang w:eastAsia="ru-RU"/>
        </w:rPr>
        <w:t>е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 xml:space="preserve"> за счёт амортизации и </w:t>
      </w:r>
      <w:r w:rsidRPr="00DE16E9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>660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т</w:t>
      </w:r>
      <w:r w:rsidR="00E54E3E">
        <w:rPr>
          <w:rFonts w:ascii="Times New Roman" w:hAnsi="Times New Roman"/>
          <w:sz w:val="24"/>
          <w:szCs w:val="24"/>
          <w:lang w:eastAsia="ru-RU"/>
        </w:rPr>
        <w:t>ен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г</w:t>
      </w:r>
      <w:r w:rsidR="00E54E3E">
        <w:rPr>
          <w:rFonts w:ascii="Times New Roman" w:hAnsi="Times New Roman"/>
          <w:sz w:val="24"/>
          <w:szCs w:val="24"/>
          <w:lang w:eastAsia="ru-RU"/>
        </w:rPr>
        <w:t>е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 xml:space="preserve"> за счёт прибыли);</w:t>
      </w:r>
    </w:p>
    <w:p w:rsidR="00DE16E9" w:rsidRPr="00DE16E9" w:rsidRDefault="007B1218" w:rsidP="00DE16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 xml:space="preserve">тепловая энергия – </w:t>
      </w:r>
      <w:r w:rsidRPr="00DE16E9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>493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т</w:t>
      </w:r>
      <w:r w:rsidR="00E54E3E">
        <w:rPr>
          <w:rFonts w:ascii="Times New Roman" w:hAnsi="Times New Roman"/>
          <w:sz w:val="24"/>
          <w:szCs w:val="24"/>
          <w:lang w:eastAsia="ru-RU"/>
        </w:rPr>
        <w:t>ен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г</w:t>
      </w:r>
      <w:r w:rsidR="00E54E3E">
        <w:rPr>
          <w:rFonts w:ascii="Times New Roman" w:hAnsi="Times New Roman"/>
          <w:sz w:val="24"/>
          <w:szCs w:val="24"/>
          <w:lang w:eastAsia="ru-RU"/>
        </w:rPr>
        <w:t>е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>(</w:t>
      </w:r>
      <w:r w:rsidRPr="00DE16E9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>153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т</w:t>
      </w:r>
      <w:r w:rsidR="00E54E3E">
        <w:rPr>
          <w:rFonts w:ascii="Times New Roman" w:hAnsi="Times New Roman"/>
          <w:sz w:val="24"/>
          <w:szCs w:val="24"/>
          <w:lang w:eastAsia="ru-RU"/>
        </w:rPr>
        <w:t>ен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г</w:t>
      </w:r>
      <w:r w:rsidR="00E54E3E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>за счёт амортизации и 340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т</w:t>
      </w:r>
      <w:r w:rsidR="00E54E3E">
        <w:rPr>
          <w:rFonts w:ascii="Times New Roman" w:hAnsi="Times New Roman"/>
          <w:sz w:val="24"/>
          <w:szCs w:val="24"/>
          <w:lang w:eastAsia="ru-RU"/>
        </w:rPr>
        <w:t>ен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г</w:t>
      </w:r>
      <w:r w:rsidR="00E54E3E">
        <w:rPr>
          <w:rFonts w:ascii="Times New Roman" w:hAnsi="Times New Roman"/>
          <w:sz w:val="24"/>
          <w:szCs w:val="24"/>
          <w:lang w:eastAsia="ru-RU"/>
        </w:rPr>
        <w:t>е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>за счёт прибыли).</w:t>
      </w:r>
    </w:p>
    <w:p w:rsidR="00DE16E9" w:rsidRPr="00DE16E9" w:rsidRDefault="00DE16E9" w:rsidP="00DE1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>Таким образом</w:t>
      </w:r>
      <w:r w:rsidR="00E54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в 2018 году приобретены 10 лазерных принтеров на сумму 0,9 </w:t>
      </w:r>
      <w:proofErr w:type="gramStart"/>
      <w:r w:rsidRPr="00DE16E9">
        <w:rPr>
          <w:rFonts w:ascii="Times New Roman" w:hAnsi="Times New Roman"/>
          <w:sz w:val="24"/>
          <w:szCs w:val="24"/>
          <w:lang w:eastAsia="ru-RU"/>
        </w:rPr>
        <w:t>млн</w:t>
      </w:r>
      <w:proofErr w:type="gramEnd"/>
      <w:r w:rsidRPr="00DE16E9">
        <w:rPr>
          <w:rFonts w:ascii="Times New Roman" w:hAnsi="Times New Roman"/>
          <w:sz w:val="24"/>
          <w:szCs w:val="24"/>
          <w:lang w:eastAsia="ru-RU"/>
        </w:rPr>
        <w:t xml:space="preserve"> тенге, 9 МФУ</w:t>
      </w:r>
      <w:r w:rsidR="00E54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на сумму 1,4 млн тенге,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лицензии и программное обеспечение на сумму 3,5 млн тенге, </w:t>
      </w:r>
      <w:r w:rsidRPr="00DE16E9">
        <w:rPr>
          <w:rFonts w:ascii="Times New Roman" w:hAnsi="Times New Roman"/>
          <w:sz w:val="24"/>
          <w:szCs w:val="24"/>
          <w:lang w:eastAsia="ru-RU"/>
        </w:rPr>
        <w:lastRenderedPageBreak/>
        <w:t>дисковая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система хранения данных на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>сумму 14,6 млн тенге и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прочие основные средства на сумму 0,8 млн тенге. В целом исполнение составило 21,2 </w:t>
      </w:r>
      <w:proofErr w:type="gramStart"/>
      <w:r w:rsidRPr="00DE16E9">
        <w:rPr>
          <w:rFonts w:ascii="Times New Roman" w:hAnsi="Times New Roman"/>
          <w:sz w:val="24"/>
          <w:szCs w:val="24"/>
          <w:lang w:eastAsia="ru-RU"/>
        </w:rPr>
        <w:t>млн</w:t>
      </w:r>
      <w:proofErr w:type="gramEnd"/>
      <w:r w:rsidRPr="00DE16E9">
        <w:rPr>
          <w:rFonts w:ascii="Times New Roman" w:hAnsi="Times New Roman"/>
          <w:sz w:val="24"/>
          <w:szCs w:val="24"/>
          <w:lang w:eastAsia="ru-RU"/>
        </w:rPr>
        <w:t xml:space="preserve"> тенге</w:t>
      </w:r>
      <w:r w:rsidR="00E54E3E">
        <w:rPr>
          <w:rFonts w:ascii="Times New Roman" w:hAnsi="Times New Roman"/>
          <w:sz w:val="24"/>
          <w:szCs w:val="24"/>
          <w:lang w:eastAsia="ru-RU"/>
        </w:rPr>
        <w:t>,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или 102</w:t>
      </w:r>
      <w:r w:rsidR="00E54E3E">
        <w:rPr>
          <w:rFonts w:ascii="Times New Roman" w:hAnsi="Times New Roman"/>
          <w:sz w:val="24"/>
          <w:szCs w:val="24"/>
          <w:lang w:eastAsia="ru-RU"/>
        </w:rPr>
        <w:t> </w:t>
      </w:r>
      <w:r w:rsidRPr="00DE16E9">
        <w:rPr>
          <w:rFonts w:ascii="Times New Roman" w:hAnsi="Times New Roman"/>
          <w:sz w:val="24"/>
          <w:szCs w:val="24"/>
          <w:lang w:eastAsia="ru-RU"/>
        </w:rPr>
        <w:t>%.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16E9">
        <w:rPr>
          <w:rFonts w:ascii="Times New Roman" w:hAnsi="Times New Roman"/>
          <w:b/>
          <w:sz w:val="24"/>
          <w:szCs w:val="24"/>
          <w:lang w:eastAsia="ru-RU"/>
        </w:rPr>
        <w:t>Обоснование приобретения: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 xml:space="preserve">Хранение корпоративной информации предприятия, включающей персональные данные о потребителях, потреблении энергии и поступивших платежах должно отвечать требованиям информационной безопасности. При этом информация должна быть доступна с рабочих мест и достоверна. В связи с постоянным увеличением объема информации и недостаточностью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объ</w:t>
      </w:r>
      <w:r w:rsidR="00E54E3E">
        <w:rPr>
          <w:rFonts w:ascii="Times New Roman" w:hAnsi="Times New Roman"/>
          <w:sz w:val="24"/>
          <w:szCs w:val="24"/>
          <w:lang w:eastAsia="ru-RU"/>
        </w:rPr>
        <w:t>ё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Pr="00DE16E9">
        <w:rPr>
          <w:rFonts w:ascii="Times New Roman" w:hAnsi="Times New Roman"/>
          <w:sz w:val="24"/>
          <w:szCs w:val="24"/>
          <w:lang w:eastAsia="ru-RU"/>
        </w:rPr>
        <w:t>памяти имеющихся серверов возникла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необходимость в </w:t>
      </w:r>
      <w:r w:rsidRPr="00DE16E9">
        <w:rPr>
          <w:rFonts w:ascii="Times New Roman" w:hAnsi="Times New Roman"/>
          <w:b/>
          <w:sz w:val="24"/>
          <w:szCs w:val="24"/>
          <w:lang w:eastAsia="ru-RU"/>
        </w:rPr>
        <w:t>приобретении дисковой системы хранения данных</w:t>
      </w:r>
      <w:r w:rsidRPr="00DE16E9">
        <w:rPr>
          <w:rFonts w:ascii="Times New Roman" w:hAnsi="Times New Roman"/>
          <w:sz w:val="24"/>
          <w:szCs w:val="24"/>
          <w:lang w:eastAsia="ru-RU"/>
        </w:rPr>
        <w:t>, которая обеспечит стабильную работу предприятия и повышение качества обслуживания клиентов.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 xml:space="preserve">Каждый работник ТОО «Севказэнергосбыт» в своей работе обслуживает сотни потребителей и взаимодействует с десятками других работников предприятий, сторонних организаций, государственных учреждений, используя в своей работе прикладные программы </w:t>
      </w:r>
      <w:proofErr w:type="spellStart"/>
      <w:r w:rsidRPr="00DE16E9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DE16E9">
        <w:rPr>
          <w:rFonts w:ascii="Times New Roman" w:hAnsi="Times New Roman"/>
          <w:sz w:val="24"/>
          <w:szCs w:val="24"/>
          <w:lang w:eastAsia="ru-RU"/>
        </w:rPr>
        <w:t>. Новое программное обеспечение предъявляет с каждым годом более высокие требования не только к скорости вычислений и передачи данных, но и к платформе, т.е. операционной системе. Поэтому целесообразно эксплуатировать на рабочих станциях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лицензионное, наиболее современное прикладное и системное программное обеспечение. </w:t>
      </w:r>
      <w:r w:rsidRPr="00DE16E9">
        <w:rPr>
          <w:rFonts w:ascii="Times New Roman" w:hAnsi="Times New Roman"/>
          <w:b/>
          <w:sz w:val="24"/>
          <w:szCs w:val="24"/>
          <w:lang w:eastAsia="ru-RU"/>
        </w:rPr>
        <w:t>Приобретение лицензионных программных продуктов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 позволит увеличить скорость и улучшить качество обмена информации между работниками, что в свою очередь повысит производительность труда, качество и оперативность реагирования на запросы потребителей.</w:t>
      </w:r>
    </w:p>
    <w:p w:rsidR="00DE16E9" w:rsidRPr="00DE16E9" w:rsidRDefault="00DE16E9" w:rsidP="00DE16E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E16E9">
        <w:rPr>
          <w:rFonts w:ascii="Times New Roman" w:hAnsi="Times New Roman"/>
          <w:b/>
          <w:sz w:val="24"/>
          <w:szCs w:val="24"/>
          <w:lang w:eastAsia="ru-RU"/>
        </w:rPr>
        <w:t>Приобретение принтеров</w:t>
      </w:r>
    </w:p>
    <w:p w:rsidR="00DE16E9" w:rsidRPr="00DE16E9" w:rsidRDefault="00DE16E9" w:rsidP="00DE1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 xml:space="preserve">Все </w:t>
      </w:r>
      <w:proofErr w:type="spellStart"/>
      <w:r w:rsidRPr="00DE16E9">
        <w:rPr>
          <w:rFonts w:ascii="Times New Roman" w:hAnsi="Times New Roman"/>
          <w:sz w:val="24"/>
          <w:szCs w:val="24"/>
          <w:lang w:eastAsia="ru-RU"/>
        </w:rPr>
        <w:t>эксплуатирующиеся</w:t>
      </w:r>
      <w:proofErr w:type="spellEnd"/>
      <w:r w:rsidRPr="00DE16E9">
        <w:rPr>
          <w:rFonts w:ascii="Times New Roman" w:hAnsi="Times New Roman"/>
          <w:sz w:val="24"/>
          <w:szCs w:val="24"/>
          <w:lang w:eastAsia="ru-RU"/>
        </w:rPr>
        <w:t xml:space="preserve"> принтеры предприятия можно подразделить на следующие группы: </w:t>
      </w:r>
    </w:p>
    <w:p w:rsidR="00DE16E9" w:rsidRPr="00DE16E9" w:rsidRDefault="00263115" w:rsidP="00DE16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высокопроизводительные, средней производительности,</w:t>
      </w:r>
      <w:r w:rsidR="00DE16E9" w:rsidRPr="00DE16E9">
        <w:rPr>
          <w:rFonts w:ascii="Times New Roman" w:hAnsi="Times New Roman"/>
          <w:sz w:val="24"/>
          <w:szCs w:val="24"/>
          <w:lang w:eastAsia="ru-RU"/>
        </w:rPr>
        <w:t xml:space="preserve"> малой </w:t>
      </w:r>
      <w:r>
        <w:rPr>
          <w:rFonts w:ascii="Times New Roman" w:hAnsi="Times New Roman"/>
          <w:sz w:val="24"/>
          <w:szCs w:val="24"/>
          <w:lang w:eastAsia="ru-RU"/>
        </w:rPr>
        <w:t>производительности.</w:t>
      </w:r>
    </w:p>
    <w:p w:rsidR="00DE16E9" w:rsidRPr="00DE16E9" w:rsidRDefault="00DE16E9" w:rsidP="00DE1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>Из числа эксплуатируемых принтеров</w:t>
      </w:r>
      <w:r w:rsidR="00E54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14 имеют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 xml:space="preserve">степень износа </w:t>
      </w:r>
      <w:r w:rsidRPr="00DE16E9">
        <w:rPr>
          <w:rFonts w:ascii="Times New Roman" w:hAnsi="Times New Roman"/>
          <w:sz w:val="24"/>
          <w:szCs w:val="24"/>
          <w:lang w:eastAsia="ru-RU"/>
        </w:rPr>
        <w:t>75-99</w:t>
      </w:r>
      <w:r w:rsidR="00E54E3E">
        <w:rPr>
          <w:rFonts w:ascii="Times New Roman" w:hAnsi="Times New Roman"/>
          <w:sz w:val="24"/>
          <w:szCs w:val="24"/>
          <w:lang w:eastAsia="ru-RU"/>
        </w:rPr>
        <w:t> </w:t>
      </w:r>
      <w:r w:rsidRPr="00DE16E9">
        <w:rPr>
          <w:rFonts w:ascii="Times New Roman" w:hAnsi="Times New Roman"/>
          <w:sz w:val="24"/>
          <w:szCs w:val="24"/>
          <w:lang w:eastAsia="ru-RU"/>
        </w:rPr>
        <w:t>%,</w:t>
      </w:r>
      <w:r w:rsidR="00E54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18 имеют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 xml:space="preserve">степень износа </w:t>
      </w:r>
      <w:r w:rsidRPr="00DE16E9">
        <w:rPr>
          <w:rFonts w:ascii="Times New Roman" w:hAnsi="Times New Roman"/>
          <w:sz w:val="24"/>
          <w:szCs w:val="24"/>
          <w:lang w:eastAsia="ru-RU"/>
        </w:rPr>
        <w:t>50-75</w:t>
      </w:r>
      <w:r w:rsidR="00E54E3E">
        <w:rPr>
          <w:rFonts w:ascii="Times New Roman" w:hAnsi="Times New Roman"/>
          <w:sz w:val="24"/>
          <w:szCs w:val="24"/>
          <w:lang w:eastAsia="ru-RU"/>
        </w:rPr>
        <w:t> </w:t>
      </w:r>
      <w:r w:rsidRPr="00DE16E9">
        <w:rPr>
          <w:rFonts w:ascii="Times New Roman" w:hAnsi="Times New Roman"/>
          <w:sz w:val="24"/>
          <w:szCs w:val="24"/>
          <w:lang w:eastAsia="ru-RU"/>
        </w:rPr>
        <w:t>%.</w:t>
      </w:r>
    </w:p>
    <w:p w:rsidR="00DE16E9" w:rsidRPr="00DE16E9" w:rsidRDefault="00DE16E9" w:rsidP="00DE1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 xml:space="preserve">Учитывая физический износ принтеров, а также планируемое увеличение объёма печати, возникает потребность приобретения новых принтеров. </w:t>
      </w:r>
    </w:p>
    <w:p w:rsidR="00DE16E9" w:rsidRPr="00DE16E9" w:rsidRDefault="00DE16E9" w:rsidP="00DE16E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E16E9">
        <w:rPr>
          <w:rFonts w:ascii="Times New Roman" w:hAnsi="Times New Roman"/>
          <w:b/>
          <w:sz w:val="24"/>
          <w:szCs w:val="24"/>
          <w:lang w:eastAsia="ru-RU"/>
        </w:rPr>
        <w:t xml:space="preserve">Приобретение МФУ </w:t>
      </w:r>
    </w:p>
    <w:p w:rsidR="00DE16E9" w:rsidRPr="00DE16E9" w:rsidRDefault="00DE16E9" w:rsidP="00DE1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 xml:space="preserve">Приобретение новых МФУ частично взамен принтеров малой производительности ускорит в целом процесс работы и сократит расходы по ремонту и обслуживанию компьютерной техники. При больших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объ</w:t>
      </w:r>
      <w:r w:rsidR="00E54E3E">
        <w:rPr>
          <w:rFonts w:ascii="Times New Roman" w:hAnsi="Times New Roman"/>
          <w:sz w:val="24"/>
          <w:szCs w:val="24"/>
          <w:lang w:eastAsia="ru-RU"/>
        </w:rPr>
        <w:t>ё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 xml:space="preserve">мах 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требуются только </w:t>
      </w:r>
      <w:proofErr w:type="gramStart"/>
      <w:r w:rsidRPr="00DE16E9">
        <w:rPr>
          <w:rFonts w:ascii="Times New Roman" w:hAnsi="Times New Roman"/>
          <w:sz w:val="24"/>
          <w:szCs w:val="24"/>
          <w:lang w:eastAsia="ru-RU"/>
        </w:rPr>
        <w:t>высокопроизводительные</w:t>
      </w:r>
      <w:proofErr w:type="gramEnd"/>
      <w:r w:rsidRPr="00DE16E9">
        <w:rPr>
          <w:rFonts w:ascii="Times New Roman" w:hAnsi="Times New Roman"/>
          <w:sz w:val="24"/>
          <w:szCs w:val="24"/>
          <w:lang w:eastAsia="ru-RU"/>
        </w:rPr>
        <w:t xml:space="preserve"> МФУ. Современные реалии диктуют необходимость «оцифровки» оригиналов договоров с приложениями. Одним из пунктов Правил утверждения тарифов является приложение документов, подтверждающих объём предоставляемых услуг, а именно копии договоров на энергоснабжение. Договорному отделу необходимо ежегодно снимать к заявке на снабжение электрической энергией ориентировочно 18</w:t>
      </w:r>
      <w:r w:rsidR="00E54E3E">
        <w:rPr>
          <w:rFonts w:ascii="Times New Roman" w:hAnsi="Times New Roman"/>
          <w:sz w:val="24"/>
          <w:szCs w:val="24"/>
          <w:lang w:eastAsia="ru-RU"/>
        </w:rPr>
        <w:t> </w:t>
      </w:r>
      <w:r w:rsidRPr="00DE16E9">
        <w:rPr>
          <w:rFonts w:ascii="Times New Roman" w:hAnsi="Times New Roman"/>
          <w:sz w:val="24"/>
          <w:szCs w:val="24"/>
          <w:lang w:eastAsia="ru-RU"/>
        </w:rPr>
        <w:t>000 копий и</w:t>
      </w:r>
      <w:r w:rsidR="0066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8</w:t>
      </w:r>
      <w:r w:rsidR="00E54E3E">
        <w:rPr>
          <w:rFonts w:ascii="Times New Roman" w:hAnsi="Times New Roman"/>
          <w:sz w:val="24"/>
          <w:szCs w:val="24"/>
          <w:lang w:eastAsia="ru-RU"/>
        </w:rPr>
        <w:t> </w:t>
      </w:r>
      <w:r w:rsidRPr="00DE16E9">
        <w:rPr>
          <w:rFonts w:ascii="Times New Roman" w:hAnsi="Times New Roman"/>
          <w:sz w:val="24"/>
          <w:szCs w:val="24"/>
          <w:lang w:eastAsia="ru-RU"/>
        </w:rPr>
        <w:t>000 копий договоров к заявке по тепловой энергии</w:t>
      </w:r>
      <w:r w:rsidR="00E54E3E">
        <w:rPr>
          <w:rFonts w:ascii="Times New Roman" w:hAnsi="Times New Roman"/>
          <w:sz w:val="24"/>
          <w:szCs w:val="24"/>
          <w:lang w:eastAsia="ru-RU"/>
        </w:rPr>
        <w:t>, в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сего в год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26</w:t>
      </w:r>
      <w:r w:rsidR="00E54E3E">
        <w:rPr>
          <w:rFonts w:ascii="Times New Roman" w:hAnsi="Times New Roman"/>
          <w:sz w:val="24"/>
          <w:szCs w:val="24"/>
          <w:lang w:eastAsia="ru-RU"/>
        </w:rPr>
        <w:t> </w:t>
      </w:r>
      <w:r w:rsidRPr="00DE16E9">
        <w:rPr>
          <w:rFonts w:ascii="Times New Roman" w:hAnsi="Times New Roman"/>
          <w:sz w:val="24"/>
          <w:szCs w:val="24"/>
          <w:lang w:eastAsia="ru-RU"/>
        </w:rPr>
        <w:t>000 копий договоров. При этом основное количество договоров являются двухсторонними. Поэтому в год ориентировочно снимают 52 тыс. копий.</w:t>
      </w:r>
    </w:p>
    <w:p w:rsidR="00DE16E9" w:rsidRPr="00DE16E9" w:rsidRDefault="00DE16E9" w:rsidP="00DE1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>Планово-экономический отдел ежегодно при формировании заявки на снабжение электрической энергией снимает копии подтверждающих документов в количестве 11,5 тыс. листов.</w:t>
      </w:r>
    </w:p>
    <w:p w:rsidR="00DE16E9" w:rsidRPr="00DE16E9" w:rsidRDefault="00DE16E9" w:rsidP="00DE1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>Оформление документов на двух языках увеличило общий объём печати и ужесточило требования к скорости печати. В этой связи планируется ежегодное приобретение МФУ для прочих отделов предприятия с заменой старых ксероксов и копиров.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 xml:space="preserve">На сегодняшний день ТОО «Севказэнергосбыт» оказывает услуги ЕИРЦ, который создан в целях совершенствования системы обслуживания потребителей. Одной из задач центра является максимальный сбор платежей за коммунальные услуги, снижение уровня дебиторской задолженности потребителей. В связи с расширением функций ЕИРЦ увеличилось количество обслуживаемых абонентов. Для создания условий труда работникам для осуществления своих функциональных обязанностей требуется обеспечение пунктов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при</w:t>
      </w:r>
      <w:r w:rsidR="00E54E3E">
        <w:rPr>
          <w:rFonts w:ascii="Times New Roman" w:hAnsi="Times New Roman"/>
          <w:sz w:val="24"/>
          <w:szCs w:val="24"/>
          <w:lang w:eastAsia="ru-RU"/>
        </w:rPr>
        <w:t>ё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Pr="00DE16E9">
        <w:rPr>
          <w:rFonts w:ascii="Times New Roman" w:hAnsi="Times New Roman"/>
          <w:sz w:val="24"/>
          <w:szCs w:val="24"/>
          <w:lang w:eastAsia="ru-RU"/>
        </w:rPr>
        <w:t>платежей новой современной оргтехникой, а также замена устаревшего оборудования по предприятию</w:t>
      </w:r>
      <w:r w:rsidR="00E54E3E" w:rsidRPr="00E54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4E3E" w:rsidRPr="00DE16E9">
        <w:rPr>
          <w:rFonts w:ascii="Times New Roman" w:hAnsi="Times New Roman"/>
          <w:sz w:val="24"/>
          <w:szCs w:val="24"/>
          <w:lang w:eastAsia="ru-RU"/>
        </w:rPr>
        <w:t>в целом</w:t>
      </w:r>
      <w:r w:rsidRPr="00DE16E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E16E9" w:rsidRPr="00DE16E9" w:rsidRDefault="00DE16E9" w:rsidP="00DE16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6E9">
        <w:rPr>
          <w:rFonts w:ascii="Times New Roman" w:hAnsi="Times New Roman"/>
          <w:sz w:val="24"/>
          <w:szCs w:val="24"/>
          <w:lang w:eastAsia="ru-RU"/>
        </w:rPr>
        <w:t>На основании вышеизложенного целями настоящего инвестиционного проекта является улучшение предприятием своей внутренней работы, а именно: более надёжного хранения накопившейся информации о потребителях, своевременной печати счетов-извещений, сокращения времени на обслуживание одного клиента, обслуживания большего количества абонентов, а также улучшения объёма и качества предоставляемых услуг и снижения уровня дебиторской задолженности.</w:t>
      </w:r>
    </w:p>
    <w:p w:rsidR="00DE16E9" w:rsidRPr="00DE16E9" w:rsidRDefault="00DE16E9" w:rsidP="00DE1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3115" w:rsidRDefault="00263115" w:rsidP="00BF072C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263115" w:rsidSect="00263115">
          <w:pgSz w:w="11906" w:h="16838"/>
          <w:pgMar w:top="289" w:right="567" w:bottom="295" w:left="992" w:header="709" w:footer="709" w:gutter="0"/>
          <w:cols w:space="708"/>
          <w:docGrid w:linePitch="360"/>
        </w:sectPr>
      </w:pPr>
    </w:p>
    <w:p w:rsidR="00DE16E9" w:rsidRPr="00B26C8F" w:rsidRDefault="00B26C8F" w:rsidP="00BF072C">
      <w:pPr>
        <w:spacing w:after="0" w:line="240" w:lineRule="auto"/>
        <w:ind w:firstLine="400"/>
        <w:jc w:val="center"/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</w:pPr>
      <w:r w:rsidRPr="00B26C8F">
        <w:rPr>
          <w:noProof/>
          <w:lang w:eastAsia="ru-RU"/>
        </w:rPr>
        <w:lastRenderedPageBreak/>
        <w:drawing>
          <wp:inline distT="0" distB="0" distL="0" distR="0" wp14:anchorId="22352BC1" wp14:editId="6CDC6254">
            <wp:extent cx="9655200" cy="55296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2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6E9" w:rsidRPr="00B26C8F" w:rsidSect="00AA009F">
      <w:pgSz w:w="16838" w:h="11906" w:orient="landscape"/>
      <w:pgMar w:top="992" w:right="567" w:bottom="567" w:left="2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F5" w:rsidRDefault="005C18F5" w:rsidP="005C18F5">
      <w:pPr>
        <w:spacing w:after="0" w:line="240" w:lineRule="auto"/>
      </w:pPr>
      <w:r>
        <w:separator/>
      </w:r>
    </w:p>
  </w:endnote>
  <w:endnote w:type="continuationSeparator" w:id="0">
    <w:p w:rsidR="005C18F5" w:rsidRDefault="005C18F5" w:rsidP="005C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F5" w:rsidRDefault="005C18F5" w:rsidP="005C18F5">
      <w:pPr>
        <w:spacing w:after="0" w:line="240" w:lineRule="auto"/>
      </w:pPr>
      <w:r>
        <w:separator/>
      </w:r>
    </w:p>
  </w:footnote>
  <w:footnote w:type="continuationSeparator" w:id="0">
    <w:p w:rsidR="005C18F5" w:rsidRDefault="005C18F5" w:rsidP="005C1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9B1"/>
    <w:multiLevelType w:val="hybridMultilevel"/>
    <w:tmpl w:val="2460ED6A"/>
    <w:lvl w:ilvl="0" w:tplc="F9F8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CC783E"/>
    <w:multiLevelType w:val="hybridMultilevel"/>
    <w:tmpl w:val="8AE27B0A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B1047"/>
    <w:multiLevelType w:val="hybridMultilevel"/>
    <w:tmpl w:val="D394760C"/>
    <w:lvl w:ilvl="0" w:tplc="6C1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F4177F"/>
    <w:multiLevelType w:val="hybridMultilevel"/>
    <w:tmpl w:val="277C3814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10622"/>
    <w:multiLevelType w:val="hybridMultilevel"/>
    <w:tmpl w:val="720A6346"/>
    <w:lvl w:ilvl="0" w:tplc="12F22C72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4903B75"/>
    <w:multiLevelType w:val="hybridMultilevel"/>
    <w:tmpl w:val="3332776E"/>
    <w:lvl w:ilvl="0" w:tplc="477CC6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302F68"/>
    <w:multiLevelType w:val="multilevel"/>
    <w:tmpl w:val="A6FA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9779DB"/>
    <w:multiLevelType w:val="hybridMultilevel"/>
    <w:tmpl w:val="460E0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0B6D03"/>
    <w:multiLevelType w:val="hybridMultilevel"/>
    <w:tmpl w:val="D52A6E76"/>
    <w:lvl w:ilvl="0" w:tplc="8DDA4E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геев Андрей Михайлович">
    <w15:presenceInfo w15:providerId="AD" w15:userId="S-1-5-21-1417001333-1897051121-682003330-73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73"/>
    <w:rsid w:val="00034278"/>
    <w:rsid w:val="00056EC2"/>
    <w:rsid w:val="0010557B"/>
    <w:rsid w:val="00117BE8"/>
    <w:rsid w:val="0012235A"/>
    <w:rsid w:val="001830BE"/>
    <w:rsid w:val="001C6573"/>
    <w:rsid w:val="001F2308"/>
    <w:rsid w:val="00232979"/>
    <w:rsid w:val="00263115"/>
    <w:rsid w:val="00285D91"/>
    <w:rsid w:val="00361BCE"/>
    <w:rsid w:val="00376930"/>
    <w:rsid w:val="003F2565"/>
    <w:rsid w:val="00402D44"/>
    <w:rsid w:val="0041397E"/>
    <w:rsid w:val="004A535D"/>
    <w:rsid w:val="004D449C"/>
    <w:rsid w:val="004D6441"/>
    <w:rsid w:val="004D6F91"/>
    <w:rsid w:val="005C18F5"/>
    <w:rsid w:val="005C5074"/>
    <w:rsid w:val="005D58E3"/>
    <w:rsid w:val="00642B7B"/>
    <w:rsid w:val="00662A20"/>
    <w:rsid w:val="00684236"/>
    <w:rsid w:val="006878D3"/>
    <w:rsid w:val="0069285E"/>
    <w:rsid w:val="00752902"/>
    <w:rsid w:val="007843BB"/>
    <w:rsid w:val="007B1218"/>
    <w:rsid w:val="00805CE1"/>
    <w:rsid w:val="008275ED"/>
    <w:rsid w:val="008E7938"/>
    <w:rsid w:val="00913276"/>
    <w:rsid w:val="0091506F"/>
    <w:rsid w:val="00995964"/>
    <w:rsid w:val="009A18B8"/>
    <w:rsid w:val="009A675B"/>
    <w:rsid w:val="009C64B0"/>
    <w:rsid w:val="00A8180C"/>
    <w:rsid w:val="00AA009F"/>
    <w:rsid w:val="00AA419F"/>
    <w:rsid w:val="00B1184D"/>
    <w:rsid w:val="00B26C8F"/>
    <w:rsid w:val="00B46E52"/>
    <w:rsid w:val="00B72E48"/>
    <w:rsid w:val="00BD6EA8"/>
    <w:rsid w:val="00BE4B25"/>
    <w:rsid w:val="00BF072C"/>
    <w:rsid w:val="00C07A34"/>
    <w:rsid w:val="00C5336E"/>
    <w:rsid w:val="00D0373F"/>
    <w:rsid w:val="00D03BEF"/>
    <w:rsid w:val="00DC0A58"/>
    <w:rsid w:val="00DC2173"/>
    <w:rsid w:val="00DE16E9"/>
    <w:rsid w:val="00E25F09"/>
    <w:rsid w:val="00E43B6C"/>
    <w:rsid w:val="00E54E3E"/>
    <w:rsid w:val="00ED26D4"/>
    <w:rsid w:val="00F47370"/>
    <w:rsid w:val="00F74C97"/>
    <w:rsid w:val="00F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38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rsid w:val="009A18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5">
    <w:name w:val="Знак Знак Знак Знак Знак Знак Знак Знак"/>
    <w:basedOn w:val="a"/>
    <w:autoRedefine/>
    <w:rsid w:val="009A18B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bodytext2">
    <w:name w:val="bodytext2"/>
    <w:basedOn w:val="a"/>
    <w:rsid w:val="009A18B8"/>
    <w:pPr>
      <w:autoSpaceDE w:val="0"/>
      <w:autoSpaceDN w:val="0"/>
      <w:spacing w:after="0" w:line="240" w:lineRule="auto"/>
      <w:ind w:firstLine="1134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18B8"/>
    <w:pPr>
      <w:ind w:left="720"/>
      <w:contextualSpacing/>
    </w:pPr>
  </w:style>
  <w:style w:type="paragraph" w:customStyle="1" w:styleId="21">
    <w:name w:val="Основной текст 21"/>
    <w:basedOn w:val="a"/>
    <w:rsid w:val="00D0373F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a7">
    <w:name w:val="Знак Знак Знак Знак Знак Знак Знак Знак"/>
    <w:basedOn w:val="a"/>
    <w:autoRedefine/>
    <w:rsid w:val="00D0373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8">
    <w:name w:val="Знак Знак Знак Знак Знак Знак Знак Знак"/>
    <w:basedOn w:val="a"/>
    <w:autoRedefine/>
    <w:rsid w:val="005C507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9">
    <w:name w:val="Table Grid"/>
    <w:basedOn w:val="a1"/>
    <w:uiPriority w:val="59"/>
    <w:rsid w:val="00B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F4737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4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"/>
    <w:basedOn w:val="a"/>
    <w:autoRedefine/>
    <w:rsid w:val="0091327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d">
    <w:name w:val="Знак Знак Знак Знак Знак Знак Знак Знак"/>
    <w:basedOn w:val="a"/>
    <w:autoRedefine/>
    <w:rsid w:val="00B1184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61B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1BCE"/>
    <w:rPr>
      <w:rFonts w:ascii="Calibri" w:eastAsia="Times New Roman" w:hAnsi="Calibri" w:cs="Times New Roman"/>
    </w:rPr>
  </w:style>
  <w:style w:type="paragraph" w:customStyle="1" w:styleId="ae">
    <w:name w:val="Знак Знак Знак Знак Знак Знак Знак Знак"/>
    <w:basedOn w:val="a"/>
    <w:autoRedefine/>
    <w:rsid w:val="00361BC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">
    <w:name w:val="header"/>
    <w:basedOn w:val="a"/>
    <w:link w:val="af0"/>
    <w:uiPriority w:val="99"/>
    <w:unhideWhenUsed/>
    <w:rsid w:val="005C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C18F5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5C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18F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38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rsid w:val="009A18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5">
    <w:name w:val="Знак Знак Знак Знак Знак Знак Знак Знак"/>
    <w:basedOn w:val="a"/>
    <w:autoRedefine/>
    <w:rsid w:val="009A18B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bodytext2">
    <w:name w:val="bodytext2"/>
    <w:basedOn w:val="a"/>
    <w:rsid w:val="009A18B8"/>
    <w:pPr>
      <w:autoSpaceDE w:val="0"/>
      <w:autoSpaceDN w:val="0"/>
      <w:spacing w:after="0" w:line="240" w:lineRule="auto"/>
      <w:ind w:firstLine="1134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18B8"/>
    <w:pPr>
      <w:ind w:left="720"/>
      <w:contextualSpacing/>
    </w:pPr>
  </w:style>
  <w:style w:type="paragraph" w:customStyle="1" w:styleId="21">
    <w:name w:val="Основной текст 21"/>
    <w:basedOn w:val="a"/>
    <w:rsid w:val="00D0373F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a7">
    <w:name w:val="Знак Знак Знак Знак Знак Знак Знак Знак"/>
    <w:basedOn w:val="a"/>
    <w:autoRedefine/>
    <w:rsid w:val="00D0373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8">
    <w:name w:val="Знак Знак Знак Знак Знак Знак Знак Знак"/>
    <w:basedOn w:val="a"/>
    <w:autoRedefine/>
    <w:rsid w:val="005C507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9">
    <w:name w:val="Table Grid"/>
    <w:basedOn w:val="a1"/>
    <w:uiPriority w:val="59"/>
    <w:rsid w:val="00B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F4737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4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"/>
    <w:basedOn w:val="a"/>
    <w:autoRedefine/>
    <w:rsid w:val="0091327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d">
    <w:name w:val="Знак Знак Знак Знак Знак Знак Знак Знак"/>
    <w:basedOn w:val="a"/>
    <w:autoRedefine/>
    <w:rsid w:val="00B1184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61B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1BCE"/>
    <w:rPr>
      <w:rFonts w:ascii="Calibri" w:eastAsia="Times New Roman" w:hAnsi="Calibri" w:cs="Times New Roman"/>
    </w:rPr>
  </w:style>
  <w:style w:type="paragraph" w:customStyle="1" w:styleId="ae">
    <w:name w:val="Знак Знак Знак Знак Знак Знак Знак Знак"/>
    <w:basedOn w:val="a"/>
    <w:autoRedefine/>
    <w:rsid w:val="00361BC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">
    <w:name w:val="header"/>
    <w:basedOn w:val="a"/>
    <w:link w:val="af0"/>
    <w:uiPriority w:val="99"/>
    <w:unhideWhenUsed/>
    <w:rsid w:val="005C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C18F5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5C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18F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76EF-8B57-429C-BEFA-BBE1CE0B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Ирина Викторовна</dc:creator>
  <cp:lastModifiedBy>Шевелева Раиса Есимовна</cp:lastModifiedBy>
  <cp:revision>9</cp:revision>
  <cp:lastPrinted>2019-04-17T08:22:00Z</cp:lastPrinted>
  <dcterms:created xsi:type="dcterms:W3CDTF">2019-04-17T06:22:00Z</dcterms:created>
  <dcterms:modified xsi:type="dcterms:W3CDTF">2019-04-17T08:24:00Z</dcterms:modified>
</cp:coreProperties>
</file>