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2"/>
        <w:tblW w:w="10346" w:type="dxa"/>
        <w:tblLook w:val="01E0" w:firstRow="1" w:lastRow="1" w:firstColumn="1" w:lastColumn="1" w:noHBand="0" w:noVBand="0"/>
      </w:tblPr>
      <w:tblGrid>
        <w:gridCol w:w="3574"/>
        <w:gridCol w:w="3197"/>
        <w:gridCol w:w="3575"/>
      </w:tblGrid>
      <w:tr w:rsidR="00CA50E7" w:rsidRPr="00350FC9" w14:paraId="783E52AF" w14:textId="77777777" w:rsidTr="002D51F7">
        <w:trPr>
          <w:trHeight w:val="1586"/>
        </w:trPr>
        <w:tc>
          <w:tcPr>
            <w:tcW w:w="3574" w:type="dxa"/>
          </w:tcPr>
          <w:p w14:paraId="2ED4F119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</w:rPr>
            </w:pPr>
            <w:r w:rsidRPr="00350FC9">
              <w:rPr>
                <w:b/>
                <w:bCs/>
                <w:sz w:val="22"/>
                <w:szCs w:val="22"/>
              </w:rPr>
              <w:t>«СЕВКАЗЭНЕРГО»</w:t>
            </w:r>
          </w:p>
          <w:p w14:paraId="3A321F2E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Акционерлік қоғамы</w:t>
            </w:r>
          </w:p>
          <w:p w14:paraId="2FE2EC0C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  <w:p w14:paraId="2F865503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  <w:p w14:paraId="4F7826F6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</w:tc>
        <w:tc>
          <w:tcPr>
            <w:tcW w:w="3197" w:type="dxa"/>
          </w:tcPr>
          <w:p w14:paraId="4F7B8129" w14:textId="77777777" w:rsidR="00CA50E7" w:rsidRPr="00350FC9" w:rsidRDefault="00CA50E7" w:rsidP="00EA3B67">
            <w:pPr>
              <w:rPr>
                <w:sz w:val="22"/>
                <w:szCs w:val="22"/>
              </w:rPr>
            </w:pPr>
            <w:r w:rsidRPr="00350FC9"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84974B6" wp14:editId="550F18DF">
                  <wp:simplePos x="0" y="0"/>
                  <wp:positionH relativeFrom="column">
                    <wp:posOffset>27443</wp:posOffset>
                  </wp:positionH>
                  <wp:positionV relativeFrom="paragraph">
                    <wp:posOffset>635</wp:posOffset>
                  </wp:positionV>
                  <wp:extent cx="1988820" cy="913130"/>
                  <wp:effectExtent l="0" t="0" r="0" b="1270"/>
                  <wp:wrapNone/>
                  <wp:docPr id="4" name="Рисунок 4" descr="Логоти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lum brigh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913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75" w:type="dxa"/>
            <w:hideMark/>
          </w:tcPr>
          <w:p w14:paraId="5016DAE9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Акционерное общество</w:t>
            </w:r>
          </w:p>
          <w:p w14:paraId="17D8EE65" w14:textId="77777777" w:rsidR="00CA50E7" w:rsidRPr="00350FC9" w:rsidRDefault="00CA50E7" w:rsidP="00EA3B67">
            <w:pPr>
              <w:jc w:val="center"/>
              <w:rPr>
                <w:sz w:val="22"/>
                <w:szCs w:val="22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«СЕВКАЗЭНЕРГО</w:t>
            </w:r>
            <w:r w:rsidRPr="00350FC9"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14:paraId="09F6F40C" w14:textId="77777777" w:rsidR="001C2816" w:rsidRPr="00350FC9" w:rsidRDefault="001C2816" w:rsidP="00EA3B67">
      <w:pPr>
        <w:contextualSpacing/>
        <w:rPr>
          <w:b/>
          <w:bCs/>
          <w:sz w:val="22"/>
          <w:szCs w:val="22"/>
          <w:shd w:val="clear" w:color="auto" w:fill="FFFFFF"/>
        </w:rPr>
      </w:pPr>
    </w:p>
    <w:p w14:paraId="61FD1632" w14:textId="77777777" w:rsidR="001C2816" w:rsidRPr="00475F42" w:rsidRDefault="001C2816" w:rsidP="00EA3B67">
      <w:pPr>
        <w:contextualSpacing/>
        <w:rPr>
          <w:b/>
          <w:bCs/>
          <w:color w:val="FFFFFF" w:themeColor="background1"/>
          <w:sz w:val="22"/>
          <w:szCs w:val="22"/>
          <w:shd w:val="clear" w:color="auto" w:fill="FFFFFF"/>
        </w:rPr>
      </w:pP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г. Петропавловск 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  <w:t xml:space="preserve">                       </w:t>
      </w:r>
      <w:r w:rsidR="00350FC9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 </w:t>
      </w:r>
      <w:r w:rsidR="00555D8F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="007A6173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апреля 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="007A6173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г. </w:t>
      </w:r>
    </w:p>
    <w:p w14:paraId="454971F4" w14:textId="77777777" w:rsidR="001C2816" w:rsidRPr="00475F42" w:rsidRDefault="001C2816" w:rsidP="00EA3B67">
      <w:pPr>
        <w:contextualSpacing/>
        <w:rPr>
          <w:b/>
          <w:bCs/>
          <w:sz w:val="22"/>
          <w:szCs w:val="22"/>
          <w:shd w:val="clear" w:color="auto" w:fill="FFFFFF"/>
        </w:rPr>
      </w:pPr>
    </w:p>
    <w:p w14:paraId="2DA565CC" w14:textId="76E6C14C" w:rsidR="001C2816" w:rsidRPr="00335C5A" w:rsidRDefault="001C2816" w:rsidP="00750610">
      <w:pPr>
        <w:contextualSpacing/>
        <w:jc w:val="center"/>
        <w:rPr>
          <w:b/>
          <w:bCs/>
          <w:sz w:val="22"/>
          <w:szCs w:val="22"/>
          <w:shd w:val="clear" w:color="auto" w:fill="FFFFFF"/>
        </w:rPr>
      </w:pPr>
      <w:r w:rsidRPr="00335C5A">
        <w:rPr>
          <w:b/>
          <w:bCs/>
          <w:sz w:val="22"/>
          <w:szCs w:val="22"/>
          <w:shd w:val="clear" w:color="auto" w:fill="FFFFFF"/>
        </w:rPr>
        <w:t>О деятельности Петропавловской ТЭЦ-2 АО «СЕВКАЗЭНЕРГО» по предоставлению регулируемых услуг по итогам 20</w:t>
      </w:r>
      <w:r w:rsidR="00BC7831" w:rsidRPr="00335C5A">
        <w:rPr>
          <w:b/>
          <w:bCs/>
          <w:sz w:val="22"/>
          <w:szCs w:val="22"/>
          <w:shd w:val="clear" w:color="auto" w:fill="FFFFFF"/>
        </w:rPr>
        <w:t>2</w:t>
      </w:r>
      <w:r w:rsidR="009F26C4">
        <w:rPr>
          <w:b/>
          <w:bCs/>
          <w:sz w:val="22"/>
          <w:szCs w:val="22"/>
          <w:shd w:val="clear" w:color="auto" w:fill="FFFFFF"/>
        </w:rPr>
        <w:t>4</w:t>
      </w:r>
      <w:r w:rsidRPr="00335C5A">
        <w:rPr>
          <w:b/>
          <w:bCs/>
          <w:sz w:val="22"/>
          <w:szCs w:val="22"/>
          <w:shd w:val="clear" w:color="auto" w:fill="FFFFFF"/>
        </w:rPr>
        <w:t xml:space="preserve"> года</w:t>
      </w:r>
    </w:p>
    <w:p w14:paraId="3D3F19E0" w14:textId="77777777" w:rsidR="001C2816" w:rsidRPr="00335C5A" w:rsidRDefault="001C2816" w:rsidP="00EA3B67">
      <w:pPr>
        <w:contextualSpacing/>
        <w:jc w:val="center"/>
        <w:rPr>
          <w:b/>
          <w:bCs/>
          <w:sz w:val="22"/>
          <w:szCs w:val="22"/>
          <w:shd w:val="clear" w:color="auto" w:fill="FFFFFF"/>
        </w:rPr>
      </w:pPr>
    </w:p>
    <w:p w14:paraId="38D08D41" w14:textId="7EBDA6E4" w:rsidR="001731B4" w:rsidRPr="000D6B20" w:rsidRDefault="00341BE2" w:rsidP="00475F42">
      <w:pPr>
        <w:ind w:firstLine="567"/>
        <w:jc w:val="both"/>
        <w:rPr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 xml:space="preserve">АО «СЕВКАЗЭНЕРГО» </w:t>
      </w:r>
      <w:r w:rsidR="002A2670" w:rsidRPr="000D6B20">
        <w:rPr>
          <w:color w:val="000000" w:themeColor="text1"/>
          <w:kern w:val="2"/>
          <w:sz w:val="22"/>
          <w:szCs w:val="22"/>
        </w:rPr>
        <w:t>— это</w:t>
      </w:r>
      <w:r w:rsidRPr="000D6B20">
        <w:rPr>
          <w:color w:val="000000" w:themeColor="text1"/>
          <w:sz w:val="22"/>
          <w:szCs w:val="22"/>
        </w:rPr>
        <w:t xml:space="preserve"> теплоэлектроцентраль, основным видом деятельности которой является комбинированное производство электрической и тепловой энергии. Станция введена в эксплуатацию в 1961 году и предназначена для покрытия электрических и тепловых нагрузок, а также </w:t>
      </w:r>
      <w:proofErr w:type="spellStart"/>
      <w:r w:rsidRPr="000D6B20">
        <w:rPr>
          <w:color w:val="000000" w:themeColor="text1"/>
          <w:sz w:val="22"/>
          <w:szCs w:val="22"/>
        </w:rPr>
        <w:t>взаиморезервирования</w:t>
      </w:r>
      <w:proofErr w:type="spellEnd"/>
      <w:r w:rsidRPr="000D6B20">
        <w:rPr>
          <w:color w:val="000000" w:themeColor="text1"/>
          <w:sz w:val="22"/>
          <w:szCs w:val="22"/>
        </w:rPr>
        <w:t xml:space="preserve"> с объединенной энергосистемой. </w:t>
      </w:r>
      <w:r w:rsidRPr="000D6B20">
        <w:rPr>
          <w:color w:val="000000" w:themeColor="text1"/>
          <w:kern w:val="2"/>
          <w:sz w:val="22"/>
          <w:szCs w:val="22"/>
        </w:rPr>
        <w:t xml:space="preserve">Установленная электрическая </w:t>
      </w:r>
      <w:r w:rsidR="00E961B2" w:rsidRPr="000D6B20">
        <w:rPr>
          <w:color w:val="000000" w:themeColor="text1"/>
          <w:kern w:val="2"/>
          <w:sz w:val="22"/>
          <w:szCs w:val="22"/>
        </w:rPr>
        <w:t xml:space="preserve">мощность </w:t>
      </w:r>
      <w:r w:rsidR="00E961B2" w:rsidRPr="000D6B20">
        <w:rPr>
          <w:kern w:val="2"/>
          <w:sz w:val="22"/>
          <w:szCs w:val="22"/>
        </w:rPr>
        <w:t>составила</w:t>
      </w:r>
      <w:r w:rsidR="001731B4" w:rsidRPr="000D6B20">
        <w:rPr>
          <w:kern w:val="2"/>
          <w:sz w:val="22"/>
          <w:szCs w:val="22"/>
        </w:rPr>
        <w:t xml:space="preserve"> – 541 МВт, тепловая мощность – 713 Гкал/час. </w:t>
      </w:r>
    </w:p>
    <w:p w14:paraId="33C7B927" w14:textId="77777777" w:rsidR="00475F42" w:rsidRPr="000D6B20" w:rsidRDefault="00475F42" w:rsidP="00475F42">
      <w:pPr>
        <w:ind w:firstLine="567"/>
        <w:jc w:val="both"/>
        <w:rPr>
          <w:color w:val="000000" w:themeColor="text1"/>
          <w:sz w:val="22"/>
          <w:szCs w:val="22"/>
        </w:rPr>
      </w:pPr>
      <w:r w:rsidRPr="000D6B20">
        <w:rPr>
          <w:color w:val="000000" w:themeColor="text1"/>
          <w:sz w:val="22"/>
          <w:szCs w:val="22"/>
        </w:rPr>
        <w:t>Приказом Департамента Агентства Р</w:t>
      </w:r>
      <w:r w:rsidR="006141B3" w:rsidRPr="000D6B20">
        <w:rPr>
          <w:color w:val="000000" w:themeColor="text1"/>
          <w:sz w:val="22"/>
          <w:szCs w:val="22"/>
        </w:rPr>
        <w:t xml:space="preserve">еспублики </w:t>
      </w:r>
      <w:r w:rsidRPr="000D6B20">
        <w:rPr>
          <w:color w:val="000000" w:themeColor="text1"/>
          <w:sz w:val="22"/>
          <w:szCs w:val="22"/>
        </w:rPr>
        <w:t>К</w:t>
      </w:r>
      <w:r w:rsidR="006141B3" w:rsidRPr="000D6B20">
        <w:rPr>
          <w:color w:val="000000" w:themeColor="text1"/>
          <w:sz w:val="22"/>
          <w:szCs w:val="22"/>
        </w:rPr>
        <w:t>азахстан</w:t>
      </w:r>
      <w:r w:rsidRPr="000D6B20">
        <w:rPr>
          <w:color w:val="000000" w:themeColor="text1"/>
          <w:sz w:val="22"/>
          <w:szCs w:val="22"/>
        </w:rPr>
        <w:t xml:space="preserve"> по регулированию естественных монополий по СКО № 19-ОД от 27 января 2009 года АО «СЕВКАЗЭНЕРГО» включено в местный раздел Государственного регистра субъектов естественных монополий по СКО по регулируемому виду услуг «производство </w:t>
      </w:r>
      <w:r w:rsidR="001731B4" w:rsidRPr="000D6B20">
        <w:rPr>
          <w:color w:val="000000" w:themeColor="text1"/>
          <w:sz w:val="22"/>
          <w:szCs w:val="22"/>
        </w:rPr>
        <w:t>тепловой энергии</w:t>
      </w:r>
      <w:r w:rsidRPr="000D6B20">
        <w:rPr>
          <w:color w:val="000000" w:themeColor="text1"/>
          <w:sz w:val="22"/>
          <w:szCs w:val="22"/>
        </w:rPr>
        <w:t xml:space="preserve">». </w:t>
      </w:r>
    </w:p>
    <w:p w14:paraId="1016CC09" w14:textId="5AA0A9E4" w:rsidR="00C371B4" w:rsidRPr="000D6B20" w:rsidRDefault="00C371B4" w:rsidP="00C371B4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Согласно Свидетельству о включении в Государственный регистр субъектов естественных монополий от 2 апреля 2021 </w:t>
      </w:r>
      <w:r w:rsidR="00E961B2" w:rsidRPr="000D6B20">
        <w:rPr>
          <w:sz w:val="22"/>
          <w:szCs w:val="22"/>
        </w:rPr>
        <w:t>года АО</w:t>
      </w:r>
      <w:r w:rsidRPr="000D6B20">
        <w:rPr>
          <w:sz w:val="22"/>
          <w:szCs w:val="22"/>
        </w:rPr>
        <w:t xml:space="preserve"> «СЕВКАЗЭНЕРГО» включено в местный раздел Государственного регистра субъектов естественных монополий по Северо-Казахстанской области по услуге производство, передача, распределение и снабжение тепловой энергией (в паре). </w:t>
      </w:r>
    </w:p>
    <w:p w14:paraId="31D57ECE" w14:textId="71B94C73" w:rsidR="00763C0C" w:rsidRPr="000D6B20" w:rsidRDefault="00DF7310" w:rsidP="00763C0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Приказом РГУ "ДКРЕМ" МНЭ РК по СКО» № 88-ОД от 23 июня 2023 года  "Об изменении  утвержденного тарифа до истечения его срока на услугу по производству тепловой энергии акционерного общества «СЕВКАЗЭНЕРГО»  утвержден  тариф на услугу по производству тепловой энергии на период  </w:t>
      </w:r>
      <w:r w:rsidR="00763C0C" w:rsidRPr="000D6B20">
        <w:rPr>
          <w:sz w:val="22"/>
          <w:szCs w:val="22"/>
        </w:rPr>
        <w:t>с 1 января 2024 года в размере – 4 059,90 тенге/Гкал без НДС.</w:t>
      </w:r>
      <w:r w:rsidRPr="000D6B20">
        <w:rPr>
          <w:sz w:val="22"/>
          <w:szCs w:val="22"/>
        </w:rPr>
        <w:t xml:space="preserve"> </w:t>
      </w:r>
    </w:p>
    <w:p w14:paraId="666E85A4" w14:textId="18859053" w:rsidR="00DF7310" w:rsidRPr="000D6B20" w:rsidRDefault="00763C0C" w:rsidP="00763C0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С вводом в действие  с 16 февраля  2024 года  приказом № 16-ОД от 9 февраля 2024 "Об изменении  утвержденного тарифа до истечения его срока на услугу по производству тепловой энергии акционерного общества «СЕВКАЗЭНЕРГО»  утвержден  тариф на услугу по производству тепловой энергии на период  в размере – 4 278,10  тенге/Гкал без НДС.</w:t>
      </w:r>
    </w:p>
    <w:p w14:paraId="56FE7A85" w14:textId="4506C1F5" w:rsidR="000957AC" w:rsidRPr="000D6B20" w:rsidRDefault="000957AC" w:rsidP="000957AC">
      <w:pPr>
        <w:ind w:firstLine="567"/>
        <w:jc w:val="both"/>
      </w:pPr>
      <w:r w:rsidRPr="000D6B20">
        <w:t>Приказом АО «СЕВКАЗЭНЕРГО» с 1.07.2024 года на период до 31.12.2024 года тариф был снижен по причине увеличения объема регулируемых услуг по итогам 2023 года и составил 4220,16 тенге/Гкал без НДС.</w:t>
      </w:r>
    </w:p>
    <w:p w14:paraId="3909D87E" w14:textId="24C19E2F" w:rsidR="00C371B4" w:rsidRPr="000D6B20" w:rsidRDefault="00C371B4" w:rsidP="00C371B4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Приказом РГУ «ДКРЕМ МНЭ РК по СКО» № 15-ОД от 25 января 2022 года «Об утверждении тарифа и тарифной сметы  на регулируемую  услугу по производству</w:t>
      </w:r>
      <w:r w:rsidR="006141B3" w:rsidRPr="000D6B20">
        <w:rPr>
          <w:sz w:val="22"/>
          <w:szCs w:val="22"/>
        </w:rPr>
        <w:t xml:space="preserve">, передаче, распределению и снабжению </w:t>
      </w:r>
      <w:r w:rsidRPr="000D6B20">
        <w:rPr>
          <w:sz w:val="22"/>
          <w:szCs w:val="22"/>
        </w:rPr>
        <w:t xml:space="preserve"> тепловой энерги</w:t>
      </w:r>
      <w:r w:rsidR="006141B3" w:rsidRPr="000D6B20">
        <w:rPr>
          <w:sz w:val="22"/>
          <w:szCs w:val="22"/>
        </w:rPr>
        <w:t>ей (в виде пара)</w:t>
      </w:r>
      <w:r w:rsidRPr="000D6B20">
        <w:rPr>
          <w:sz w:val="22"/>
          <w:szCs w:val="22"/>
        </w:rPr>
        <w:t xml:space="preserve"> акционерно</w:t>
      </w:r>
      <w:r w:rsidR="006141B3" w:rsidRPr="000D6B20">
        <w:rPr>
          <w:sz w:val="22"/>
          <w:szCs w:val="22"/>
        </w:rPr>
        <w:t>му</w:t>
      </w:r>
      <w:r w:rsidRPr="000D6B20">
        <w:rPr>
          <w:sz w:val="22"/>
          <w:szCs w:val="22"/>
        </w:rPr>
        <w:t xml:space="preserve"> обществ</w:t>
      </w:r>
      <w:r w:rsidR="006141B3" w:rsidRPr="000D6B20">
        <w:rPr>
          <w:sz w:val="22"/>
          <w:szCs w:val="22"/>
        </w:rPr>
        <w:t>у</w:t>
      </w:r>
      <w:r w:rsidRPr="000D6B20">
        <w:rPr>
          <w:sz w:val="22"/>
          <w:szCs w:val="22"/>
        </w:rPr>
        <w:t xml:space="preserve"> «СЕВКАЗЭНЕРГО» были утверждены и введены в действие тарифная смета и тариф на услугу </w:t>
      </w:r>
      <w:bookmarkStart w:id="0" w:name="_Hlk108447045"/>
      <w:r w:rsidRPr="000D6B20">
        <w:rPr>
          <w:sz w:val="22"/>
          <w:szCs w:val="22"/>
        </w:rPr>
        <w:t>по производству, передаче, распределению и снабжению тепловой энергией (в виде пара)</w:t>
      </w:r>
      <w:bookmarkEnd w:id="0"/>
      <w:r w:rsidRPr="000D6B20">
        <w:rPr>
          <w:sz w:val="22"/>
          <w:szCs w:val="22"/>
        </w:rPr>
        <w:t xml:space="preserve">  с 1 февраля 2022 года  в размере 3 301,30 тенге/Гкал без НДС.</w:t>
      </w:r>
    </w:p>
    <w:p w14:paraId="31779F83" w14:textId="52654369" w:rsidR="000957AC" w:rsidRPr="000D6B20" w:rsidRDefault="00E961B2" w:rsidP="000957A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Приказами РГУ</w:t>
      </w:r>
      <w:r w:rsidR="000957AC" w:rsidRPr="000D6B20">
        <w:rPr>
          <w:sz w:val="22"/>
          <w:szCs w:val="22"/>
        </w:rPr>
        <w:t xml:space="preserve"> «ДКРЕМ МНЭ РК по СКО» № 146-ОД и 147-ОД от 28 ноября 2024 года тарифные сметы на регулируемые услуги были откорректированы. </w:t>
      </w:r>
    </w:p>
    <w:p w14:paraId="32DE345C" w14:textId="37F61740" w:rsidR="000957AC" w:rsidRPr="000D6B20" w:rsidRDefault="000957AC" w:rsidP="000957AC">
      <w:pPr>
        <w:ind w:firstLine="567"/>
        <w:jc w:val="both"/>
      </w:pPr>
      <w:r w:rsidRPr="000D6B20">
        <w:t>Основными потребителями тепловой энергии АО «СЕВКАЗЭНЕРГО» являются: ТОО «Петропавловские тепловые сети» и ТОО «</w:t>
      </w:r>
      <w:proofErr w:type="spellStart"/>
      <w:r w:rsidRPr="000D6B20">
        <w:t>Севказэнергосбыт</w:t>
      </w:r>
      <w:proofErr w:type="spellEnd"/>
      <w:r w:rsidRPr="000D6B20">
        <w:t xml:space="preserve">». </w:t>
      </w:r>
    </w:p>
    <w:p w14:paraId="49C3338A" w14:textId="3D1DAC6D" w:rsidR="00C371B4" w:rsidRPr="000D6B20" w:rsidRDefault="00C371B4" w:rsidP="00C371B4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Основными потребителями тепловой энергии в виде </w:t>
      </w:r>
      <w:r w:rsidR="00E961B2" w:rsidRPr="000D6B20">
        <w:rPr>
          <w:sz w:val="22"/>
          <w:szCs w:val="22"/>
        </w:rPr>
        <w:t>пара являются</w:t>
      </w:r>
      <w:r w:rsidRPr="000D6B20">
        <w:rPr>
          <w:sz w:val="22"/>
          <w:szCs w:val="22"/>
        </w:rPr>
        <w:t xml:space="preserve"> ТОО "Строительное Управление </w:t>
      </w:r>
      <w:proofErr w:type="spellStart"/>
      <w:r w:rsidRPr="000D6B20">
        <w:rPr>
          <w:sz w:val="22"/>
          <w:szCs w:val="22"/>
        </w:rPr>
        <w:t>Энергострой</w:t>
      </w:r>
      <w:proofErr w:type="spellEnd"/>
      <w:r w:rsidRPr="000D6B20">
        <w:rPr>
          <w:sz w:val="22"/>
          <w:szCs w:val="22"/>
        </w:rPr>
        <w:t>", ТОО "</w:t>
      </w:r>
      <w:proofErr w:type="spellStart"/>
      <w:r w:rsidRPr="000D6B20">
        <w:rPr>
          <w:sz w:val="22"/>
          <w:szCs w:val="22"/>
        </w:rPr>
        <w:t>РиМ-Каз</w:t>
      </w:r>
      <w:proofErr w:type="spellEnd"/>
      <w:r w:rsidRPr="000D6B20">
        <w:rPr>
          <w:sz w:val="22"/>
          <w:szCs w:val="22"/>
        </w:rPr>
        <w:t xml:space="preserve"> Агро", ИП "Вершинина З.С.</w:t>
      </w:r>
      <w:r w:rsidR="00E961B2" w:rsidRPr="000D6B20">
        <w:rPr>
          <w:sz w:val="22"/>
          <w:szCs w:val="22"/>
        </w:rPr>
        <w:t xml:space="preserve"> "</w:t>
      </w:r>
      <w:r w:rsidR="006C2813" w:rsidRPr="000D6B20">
        <w:rPr>
          <w:sz w:val="22"/>
          <w:szCs w:val="22"/>
        </w:rPr>
        <w:t>, ТОО «Зеленый Север»</w:t>
      </w:r>
      <w:r w:rsidRPr="000D6B20">
        <w:rPr>
          <w:sz w:val="22"/>
          <w:szCs w:val="22"/>
        </w:rPr>
        <w:t>".</w:t>
      </w:r>
    </w:p>
    <w:p w14:paraId="609CFFD6" w14:textId="77777777" w:rsidR="00C371B4" w:rsidRPr="000D6B20" w:rsidRDefault="00C371B4" w:rsidP="00C371B4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Проводимая работа с потребителями осуществляется в рамках действующего законодательства о естественных монополиях и регламентирована обязанностями субъекта естественной монополии предоставлять регулируемые услуги по тарифам, утвержденным уполномоченным органом, в том числе предоставлять равные условия потребителям, в порядке, утвержденном уполномоченным органом.</w:t>
      </w:r>
    </w:p>
    <w:p w14:paraId="2A6A9577" w14:textId="77777777" w:rsidR="007A6173" w:rsidRPr="000D6B20" w:rsidRDefault="007A6173" w:rsidP="003A1102">
      <w:pPr>
        <w:jc w:val="both"/>
        <w:rPr>
          <w:color w:val="000000" w:themeColor="text1"/>
          <w:sz w:val="22"/>
          <w:szCs w:val="22"/>
        </w:rPr>
      </w:pPr>
    </w:p>
    <w:p w14:paraId="55F4C582" w14:textId="77777777" w:rsidR="00B406C6" w:rsidRPr="000D6B20" w:rsidRDefault="007A6173" w:rsidP="00B406C6">
      <w:pPr>
        <w:pStyle w:val="2"/>
        <w:ind w:firstLine="567"/>
        <w:jc w:val="center"/>
        <w:rPr>
          <w:b/>
          <w:sz w:val="22"/>
          <w:szCs w:val="22"/>
        </w:rPr>
      </w:pPr>
      <w:r w:rsidRPr="000D6B20">
        <w:rPr>
          <w:b/>
          <w:sz w:val="22"/>
          <w:szCs w:val="22"/>
        </w:rPr>
        <w:t>Основные технико-экономические показатели</w:t>
      </w:r>
    </w:p>
    <w:tbl>
      <w:tblPr>
        <w:tblW w:w="0" w:type="auto"/>
        <w:tblCellSpacing w:w="20" w:type="dxa"/>
        <w:tblInd w:w="208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695"/>
        <w:gridCol w:w="5445"/>
        <w:gridCol w:w="1691"/>
        <w:gridCol w:w="2106"/>
      </w:tblGrid>
      <w:tr w:rsidR="00D954CF" w:rsidRPr="000D6B20" w14:paraId="4A9EF9E2" w14:textId="77777777" w:rsidTr="008B5B15">
        <w:trPr>
          <w:trHeight w:val="372"/>
          <w:tblCellSpacing w:w="20" w:type="dxa"/>
        </w:trPr>
        <w:tc>
          <w:tcPr>
            <w:tcW w:w="635" w:type="dxa"/>
            <w:shd w:val="clear" w:color="auto" w:fill="auto"/>
            <w:vAlign w:val="center"/>
          </w:tcPr>
          <w:p w14:paraId="2A49DD73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D6B2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405" w:type="dxa"/>
            <w:shd w:val="clear" w:color="auto" w:fill="auto"/>
            <w:vAlign w:val="center"/>
          </w:tcPr>
          <w:p w14:paraId="6EC15AB8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D6B20">
              <w:rPr>
                <w:b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0AC22BCC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D6B20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5616FAC3" w14:textId="18F8965A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D6B20">
              <w:rPr>
                <w:b/>
                <w:sz w:val="22"/>
                <w:szCs w:val="22"/>
              </w:rPr>
              <w:t>Отчет за 202</w:t>
            </w:r>
            <w:r w:rsidR="00763C0C" w:rsidRPr="000D6B20">
              <w:rPr>
                <w:b/>
                <w:sz w:val="22"/>
                <w:szCs w:val="22"/>
              </w:rPr>
              <w:t>4</w:t>
            </w:r>
            <w:r w:rsidRPr="000D6B20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27639" w:rsidRPr="000D6B20" w14:paraId="47B5689D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4FE53448" w14:textId="77777777" w:rsidR="001731B4" w:rsidRPr="000D6B20" w:rsidRDefault="001731B4" w:rsidP="001731B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1</w:t>
            </w:r>
          </w:p>
        </w:tc>
        <w:tc>
          <w:tcPr>
            <w:tcW w:w="5405" w:type="dxa"/>
            <w:shd w:val="clear" w:color="auto" w:fill="auto"/>
          </w:tcPr>
          <w:p w14:paraId="27139E8D" w14:textId="77777777" w:rsidR="001731B4" w:rsidRPr="000D6B20" w:rsidRDefault="001731B4" w:rsidP="001731B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Выработка электроэнергии</w:t>
            </w:r>
          </w:p>
        </w:tc>
        <w:tc>
          <w:tcPr>
            <w:tcW w:w="1651" w:type="dxa"/>
            <w:shd w:val="clear" w:color="auto" w:fill="auto"/>
          </w:tcPr>
          <w:p w14:paraId="36B64C62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млн.кВтч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</w:tcPr>
          <w:p w14:paraId="0A9D182F" w14:textId="5ED68451" w:rsidR="001731B4" w:rsidRPr="000D6B20" w:rsidRDefault="00C962A9" w:rsidP="001731B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2 329,5</w:t>
            </w:r>
          </w:p>
        </w:tc>
      </w:tr>
      <w:tr w:rsidR="00D27639" w:rsidRPr="000D6B20" w14:paraId="49F3A504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157B28F4" w14:textId="77777777" w:rsidR="001731B4" w:rsidRPr="000D6B20" w:rsidRDefault="001731B4" w:rsidP="001731B4">
            <w:pPr>
              <w:pStyle w:val="2"/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405" w:type="dxa"/>
            <w:shd w:val="clear" w:color="auto" w:fill="auto"/>
          </w:tcPr>
          <w:p w14:paraId="30DECAEB" w14:textId="77777777" w:rsidR="001731B4" w:rsidRPr="000D6B20" w:rsidRDefault="001731B4" w:rsidP="001731B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Отпуск теплоэнергии с коллекторов</w:t>
            </w:r>
          </w:p>
        </w:tc>
        <w:tc>
          <w:tcPr>
            <w:tcW w:w="1651" w:type="dxa"/>
            <w:shd w:val="clear" w:color="auto" w:fill="auto"/>
          </w:tcPr>
          <w:p w14:paraId="6E1B6EA3" w14:textId="77777777" w:rsidR="001731B4" w:rsidRPr="000D6B20" w:rsidRDefault="001731B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color w:val="000000" w:themeColor="text1"/>
                <w:sz w:val="22"/>
                <w:szCs w:val="22"/>
              </w:rPr>
              <w:t>тыс.Гкал</w:t>
            </w:r>
            <w:proofErr w:type="spellEnd"/>
            <w:proofErr w:type="gramEnd"/>
            <w:r w:rsidRPr="000D6B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46" w:type="dxa"/>
            <w:shd w:val="clear" w:color="auto" w:fill="auto"/>
          </w:tcPr>
          <w:p w14:paraId="2D70582E" w14:textId="5D2C83F1" w:rsidR="001731B4" w:rsidRPr="000D6B20" w:rsidRDefault="00C962A9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1 879,2</w:t>
            </w:r>
          </w:p>
        </w:tc>
      </w:tr>
      <w:tr w:rsidR="00D27639" w:rsidRPr="000D6B20" w14:paraId="016E192E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230E6F29" w14:textId="77777777" w:rsidR="006E5744" w:rsidRPr="000D6B20" w:rsidRDefault="006E5744" w:rsidP="001731B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5405" w:type="dxa"/>
            <w:shd w:val="clear" w:color="auto" w:fill="auto"/>
          </w:tcPr>
          <w:p w14:paraId="7BCB302A" w14:textId="77777777" w:rsidR="006E5744" w:rsidRPr="000D6B20" w:rsidRDefault="006E5744" w:rsidP="001731B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в том числе:</w:t>
            </w:r>
          </w:p>
        </w:tc>
        <w:tc>
          <w:tcPr>
            <w:tcW w:w="1651" w:type="dxa"/>
            <w:shd w:val="clear" w:color="auto" w:fill="auto"/>
          </w:tcPr>
          <w:p w14:paraId="3D03A4E8" w14:textId="77777777" w:rsidR="006E5744" w:rsidRPr="000D6B20" w:rsidRDefault="006E574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6" w:type="dxa"/>
            <w:shd w:val="clear" w:color="auto" w:fill="auto"/>
          </w:tcPr>
          <w:p w14:paraId="4FDA369E" w14:textId="77777777" w:rsidR="006E5744" w:rsidRPr="000D6B20" w:rsidRDefault="006E574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27639" w:rsidRPr="000D6B20" w14:paraId="2E2ED9B4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77C89BA6" w14:textId="77777777" w:rsidR="006E5744" w:rsidRPr="000D6B20" w:rsidRDefault="006E5744" w:rsidP="006E574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5405" w:type="dxa"/>
            <w:shd w:val="clear" w:color="auto" w:fill="auto"/>
          </w:tcPr>
          <w:p w14:paraId="66083A5F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Тепловой энергии (горячая вода)</w:t>
            </w:r>
          </w:p>
        </w:tc>
        <w:tc>
          <w:tcPr>
            <w:tcW w:w="1651" w:type="dxa"/>
            <w:shd w:val="clear" w:color="auto" w:fill="auto"/>
          </w:tcPr>
          <w:p w14:paraId="64B438AF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color w:val="000000" w:themeColor="text1"/>
                <w:sz w:val="22"/>
                <w:szCs w:val="22"/>
              </w:rPr>
              <w:t>тыс.Гкал</w:t>
            </w:r>
            <w:proofErr w:type="spellEnd"/>
            <w:proofErr w:type="gramEnd"/>
            <w:r w:rsidRPr="000D6B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46" w:type="dxa"/>
            <w:shd w:val="clear" w:color="auto" w:fill="auto"/>
          </w:tcPr>
          <w:p w14:paraId="70EF7A2C" w14:textId="78FC52E1" w:rsidR="006E5744" w:rsidRPr="000D6B20" w:rsidRDefault="00C962A9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1 866,75</w:t>
            </w:r>
          </w:p>
        </w:tc>
      </w:tr>
      <w:tr w:rsidR="00D27639" w:rsidRPr="000D6B20" w14:paraId="3E255B65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5662A1A3" w14:textId="77777777" w:rsidR="006E5744" w:rsidRPr="000D6B20" w:rsidRDefault="006E5744" w:rsidP="006E574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2.2</w:t>
            </w:r>
          </w:p>
        </w:tc>
        <w:tc>
          <w:tcPr>
            <w:tcW w:w="5405" w:type="dxa"/>
            <w:shd w:val="clear" w:color="auto" w:fill="auto"/>
          </w:tcPr>
          <w:p w14:paraId="20DFBC7D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 xml:space="preserve">Тепловой энергии в виде пара </w:t>
            </w:r>
          </w:p>
        </w:tc>
        <w:tc>
          <w:tcPr>
            <w:tcW w:w="1651" w:type="dxa"/>
            <w:shd w:val="clear" w:color="auto" w:fill="auto"/>
          </w:tcPr>
          <w:p w14:paraId="424ECBD2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color w:val="000000" w:themeColor="text1"/>
                <w:sz w:val="22"/>
                <w:szCs w:val="22"/>
              </w:rPr>
              <w:t>тыс.Гкал</w:t>
            </w:r>
            <w:proofErr w:type="spellEnd"/>
            <w:proofErr w:type="gramEnd"/>
            <w:r w:rsidRPr="000D6B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46" w:type="dxa"/>
            <w:shd w:val="clear" w:color="auto" w:fill="auto"/>
          </w:tcPr>
          <w:p w14:paraId="63EE0AE8" w14:textId="7C6B8245" w:rsidR="006E5744" w:rsidRPr="000D6B20" w:rsidRDefault="00C962A9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12,45</w:t>
            </w:r>
          </w:p>
        </w:tc>
      </w:tr>
      <w:tr w:rsidR="00D27639" w:rsidRPr="000D6B20" w14:paraId="266837A6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3A3007DC" w14:textId="77777777" w:rsidR="006E5744" w:rsidRPr="000D6B20" w:rsidRDefault="008B5B15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3</w:t>
            </w:r>
          </w:p>
        </w:tc>
        <w:tc>
          <w:tcPr>
            <w:tcW w:w="5405" w:type="dxa"/>
            <w:shd w:val="clear" w:color="auto" w:fill="auto"/>
          </w:tcPr>
          <w:p w14:paraId="5FAA586A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Среднесписочная численность персонала</w:t>
            </w:r>
          </w:p>
        </w:tc>
        <w:tc>
          <w:tcPr>
            <w:tcW w:w="1651" w:type="dxa"/>
            <w:shd w:val="clear" w:color="auto" w:fill="auto"/>
          </w:tcPr>
          <w:p w14:paraId="250EBE04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чел.</w:t>
            </w:r>
          </w:p>
        </w:tc>
        <w:tc>
          <w:tcPr>
            <w:tcW w:w="2046" w:type="dxa"/>
            <w:shd w:val="clear" w:color="auto" w:fill="auto"/>
          </w:tcPr>
          <w:p w14:paraId="419C5B52" w14:textId="4A56FFC8" w:rsidR="006E5744" w:rsidRPr="000D6B20" w:rsidRDefault="00B73C48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749</w:t>
            </w:r>
          </w:p>
        </w:tc>
      </w:tr>
      <w:tr w:rsidR="00D27639" w:rsidRPr="000D6B20" w14:paraId="2E3292CA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072BB380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5</w:t>
            </w:r>
          </w:p>
        </w:tc>
        <w:tc>
          <w:tcPr>
            <w:tcW w:w="5405" w:type="dxa"/>
            <w:shd w:val="clear" w:color="auto" w:fill="auto"/>
          </w:tcPr>
          <w:p w14:paraId="3291E0F6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Доход от основной деятельности</w:t>
            </w:r>
          </w:p>
        </w:tc>
        <w:tc>
          <w:tcPr>
            <w:tcW w:w="1651" w:type="dxa"/>
            <w:shd w:val="clear" w:color="auto" w:fill="auto"/>
          </w:tcPr>
          <w:p w14:paraId="216FFE55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</w:tcPr>
          <w:p w14:paraId="10E47143" w14:textId="0B887297" w:rsidR="00B73C48" w:rsidRPr="000D6B20" w:rsidRDefault="00B73C48" w:rsidP="00B73C4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D6B2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49 450, 381 </w:t>
            </w:r>
          </w:p>
          <w:p w14:paraId="607CC8DC" w14:textId="6D47B65F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27639" w:rsidRPr="000D6B20" w14:paraId="6E772D5B" w14:textId="77777777" w:rsidTr="008B5B15">
        <w:trPr>
          <w:trHeight w:val="281"/>
          <w:tblCellSpacing w:w="20" w:type="dxa"/>
        </w:trPr>
        <w:tc>
          <w:tcPr>
            <w:tcW w:w="635" w:type="dxa"/>
            <w:shd w:val="clear" w:color="auto" w:fill="auto"/>
          </w:tcPr>
          <w:p w14:paraId="65361451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6</w:t>
            </w:r>
          </w:p>
        </w:tc>
        <w:tc>
          <w:tcPr>
            <w:tcW w:w="5405" w:type="dxa"/>
            <w:shd w:val="clear" w:color="auto" w:fill="auto"/>
          </w:tcPr>
          <w:p w14:paraId="66B64575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Затраты (себестоимость, расходы периода)</w:t>
            </w:r>
          </w:p>
        </w:tc>
        <w:tc>
          <w:tcPr>
            <w:tcW w:w="1651" w:type="dxa"/>
            <w:shd w:val="clear" w:color="auto" w:fill="auto"/>
          </w:tcPr>
          <w:p w14:paraId="79939821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</w:tcPr>
          <w:p w14:paraId="2E402925" w14:textId="301CE24D" w:rsidR="006E5744" w:rsidRPr="000D6B20" w:rsidRDefault="00B40E0D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37 789,069</w:t>
            </w:r>
          </w:p>
        </w:tc>
      </w:tr>
      <w:tr w:rsidR="00D27639" w:rsidRPr="000D6B20" w14:paraId="455E21AA" w14:textId="77777777" w:rsidTr="008B5B15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6D13EFBF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7</w:t>
            </w:r>
          </w:p>
        </w:tc>
        <w:tc>
          <w:tcPr>
            <w:tcW w:w="5405" w:type="dxa"/>
            <w:shd w:val="clear" w:color="auto" w:fill="auto"/>
          </w:tcPr>
          <w:p w14:paraId="30E15D9C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0D6B20">
              <w:rPr>
                <w:sz w:val="22"/>
                <w:szCs w:val="22"/>
              </w:rPr>
              <w:t>Фин.результат</w:t>
            </w:r>
            <w:proofErr w:type="spellEnd"/>
            <w:r w:rsidRPr="000D6B20">
              <w:rPr>
                <w:sz w:val="22"/>
                <w:szCs w:val="22"/>
              </w:rPr>
              <w:t xml:space="preserve"> от основной деятельности (по предварительным данным)</w:t>
            </w:r>
          </w:p>
        </w:tc>
        <w:tc>
          <w:tcPr>
            <w:tcW w:w="1651" w:type="dxa"/>
            <w:shd w:val="clear" w:color="auto" w:fill="auto"/>
          </w:tcPr>
          <w:p w14:paraId="50D100D0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</w:tcPr>
          <w:p w14:paraId="7D190EEA" w14:textId="1AD1B5A3" w:rsidR="006E5744" w:rsidRPr="000D6B20" w:rsidRDefault="00B40E0D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8 063,610</w:t>
            </w:r>
          </w:p>
        </w:tc>
      </w:tr>
      <w:tr w:rsidR="00D27639" w:rsidRPr="000D6B20" w14:paraId="0D557400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473E5DEF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8</w:t>
            </w:r>
          </w:p>
        </w:tc>
        <w:tc>
          <w:tcPr>
            <w:tcW w:w="5405" w:type="dxa"/>
            <w:shd w:val="clear" w:color="auto" w:fill="auto"/>
          </w:tcPr>
          <w:p w14:paraId="3EA6783C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 xml:space="preserve">В том числе </w:t>
            </w:r>
          </w:p>
          <w:p w14:paraId="135F6A8B" w14:textId="77777777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0D6B20">
              <w:rPr>
                <w:sz w:val="22"/>
                <w:szCs w:val="22"/>
              </w:rPr>
              <w:t>Фин.результат</w:t>
            </w:r>
            <w:proofErr w:type="spellEnd"/>
            <w:r w:rsidRPr="000D6B20">
              <w:rPr>
                <w:sz w:val="22"/>
                <w:szCs w:val="22"/>
              </w:rPr>
              <w:t xml:space="preserve"> от реализации тепловой энергии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E871AAE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  <w:vAlign w:val="center"/>
          </w:tcPr>
          <w:p w14:paraId="30176A4A" w14:textId="4311C04C" w:rsidR="006E5744" w:rsidRPr="000D6B20" w:rsidRDefault="00B40E0D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0D6B20">
              <w:rPr>
                <w:kern w:val="2"/>
                <w:sz w:val="22"/>
                <w:szCs w:val="22"/>
              </w:rPr>
              <w:t xml:space="preserve">-527,95  </w:t>
            </w:r>
          </w:p>
        </w:tc>
      </w:tr>
      <w:tr w:rsidR="00D27639" w:rsidRPr="000D6B20" w14:paraId="3742578E" w14:textId="77777777" w:rsidTr="008B5B15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224FD2AF" w14:textId="77777777" w:rsidR="006E5744" w:rsidRPr="000D6B20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0D6B20">
              <w:rPr>
                <w:sz w:val="22"/>
                <w:szCs w:val="22"/>
              </w:rPr>
              <w:t>9</w:t>
            </w:r>
          </w:p>
        </w:tc>
        <w:tc>
          <w:tcPr>
            <w:tcW w:w="5405" w:type="dxa"/>
            <w:shd w:val="clear" w:color="auto" w:fill="auto"/>
          </w:tcPr>
          <w:p w14:paraId="6B523D44" w14:textId="1F555B82" w:rsidR="006E5744" w:rsidRPr="000D6B20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0D6B20">
              <w:rPr>
                <w:sz w:val="22"/>
                <w:szCs w:val="22"/>
              </w:rPr>
              <w:t>Фин.результат</w:t>
            </w:r>
            <w:proofErr w:type="spellEnd"/>
            <w:r w:rsidRPr="000D6B20">
              <w:rPr>
                <w:sz w:val="22"/>
                <w:szCs w:val="22"/>
              </w:rPr>
              <w:t xml:space="preserve"> от реализации тепловой энергии в виде пара</w:t>
            </w:r>
            <w:r w:rsidR="00143D07" w:rsidRPr="000D6B20">
              <w:rPr>
                <w:sz w:val="22"/>
                <w:szCs w:val="22"/>
              </w:rPr>
              <w:t>(убыток)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D0554A9" w14:textId="77777777" w:rsidR="006E5744" w:rsidRPr="000D6B20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D6B20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46" w:type="dxa"/>
            <w:shd w:val="clear" w:color="auto" w:fill="auto"/>
            <w:vAlign w:val="center"/>
          </w:tcPr>
          <w:p w14:paraId="608DB414" w14:textId="4B95AB34" w:rsidR="006E5744" w:rsidRPr="000D6B20" w:rsidRDefault="00D63EBA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D6B20">
              <w:rPr>
                <w:color w:val="000000" w:themeColor="text1"/>
                <w:sz w:val="22"/>
                <w:szCs w:val="22"/>
              </w:rPr>
              <w:t>-</w:t>
            </w:r>
            <w:r w:rsidR="00B40E0D" w:rsidRPr="000D6B20">
              <w:rPr>
                <w:color w:val="000000" w:themeColor="text1"/>
                <w:sz w:val="22"/>
                <w:szCs w:val="22"/>
              </w:rPr>
              <w:t>2,34</w:t>
            </w:r>
          </w:p>
        </w:tc>
      </w:tr>
    </w:tbl>
    <w:p w14:paraId="0725B8D5" w14:textId="77777777" w:rsidR="003742B6" w:rsidRPr="000D6B20" w:rsidRDefault="003742B6" w:rsidP="003742B6">
      <w:pPr>
        <w:jc w:val="both"/>
        <w:rPr>
          <w:sz w:val="22"/>
          <w:szCs w:val="22"/>
        </w:rPr>
      </w:pPr>
    </w:p>
    <w:p w14:paraId="4D30797A" w14:textId="156CAA30" w:rsidR="007748CC" w:rsidRPr="000D6B20" w:rsidRDefault="007748CC" w:rsidP="007748CC">
      <w:pPr>
        <w:ind w:firstLine="567"/>
        <w:jc w:val="both"/>
        <w:rPr>
          <w:rFonts w:ascii="Arial" w:hAnsi="Arial" w:cs="Calibri"/>
          <w:b/>
          <w:bCs/>
          <w:sz w:val="22"/>
          <w:szCs w:val="22"/>
        </w:rPr>
      </w:pPr>
      <w:r w:rsidRPr="000D6B20">
        <w:rPr>
          <w:bCs/>
          <w:color w:val="000000" w:themeColor="text1"/>
          <w:kern w:val="2"/>
          <w:sz w:val="22"/>
          <w:szCs w:val="22"/>
        </w:rPr>
        <w:t xml:space="preserve">За </w:t>
      </w:r>
      <w:r w:rsidR="00E961B2" w:rsidRPr="000D6B20">
        <w:rPr>
          <w:bCs/>
          <w:color w:val="000000" w:themeColor="text1"/>
          <w:kern w:val="2"/>
          <w:sz w:val="22"/>
          <w:szCs w:val="22"/>
        </w:rPr>
        <w:t>2024 год</w:t>
      </w:r>
      <w:r w:rsidRPr="000D6B20">
        <w:rPr>
          <w:bCs/>
          <w:color w:val="000000" w:themeColor="text1"/>
          <w:kern w:val="2"/>
          <w:sz w:val="22"/>
          <w:szCs w:val="22"/>
        </w:rPr>
        <w:t xml:space="preserve"> объем тепловой энергии, отпущенной с коллекторов, составил </w:t>
      </w:r>
      <w:r w:rsidR="008D6792" w:rsidRPr="000D6B20">
        <w:rPr>
          <w:bCs/>
          <w:color w:val="000000" w:themeColor="text1"/>
          <w:kern w:val="2"/>
          <w:sz w:val="22"/>
          <w:szCs w:val="22"/>
        </w:rPr>
        <w:t>1 879,195</w:t>
      </w:r>
      <w:r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bCs/>
          <w:color w:val="000000" w:themeColor="text1"/>
          <w:kern w:val="2"/>
          <w:sz w:val="22"/>
          <w:szCs w:val="22"/>
        </w:rPr>
        <w:t xml:space="preserve">тыс. Гкал, в том числе </w:t>
      </w:r>
      <w:r w:rsidR="008D6792" w:rsidRPr="000D6B20">
        <w:rPr>
          <w:bCs/>
          <w:color w:val="000000" w:themeColor="text1"/>
          <w:kern w:val="2"/>
          <w:sz w:val="22"/>
          <w:szCs w:val="22"/>
        </w:rPr>
        <w:t>1 866,749</w:t>
      </w:r>
      <w:r w:rsidR="00C5083B"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bCs/>
          <w:color w:val="000000" w:themeColor="text1"/>
          <w:kern w:val="2"/>
          <w:sz w:val="22"/>
          <w:szCs w:val="22"/>
        </w:rPr>
        <w:t xml:space="preserve">тыс. Гкал тепловой энергии (горячей воды) и тепловой энергии </w:t>
      </w:r>
      <w:r w:rsidRPr="000D6B20">
        <w:rPr>
          <w:sz w:val="22"/>
          <w:szCs w:val="22"/>
        </w:rPr>
        <w:t xml:space="preserve">в виде пара – </w:t>
      </w:r>
      <w:r w:rsidR="008D6792" w:rsidRPr="000D6B20">
        <w:rPr>
          <w:sz w:val="22"/>
          <w:szCs w:val="22"/>
        </w:rPr>
        <w:t>12,446</w:t>
      </w:r>
      <w:r w:rsidR="00C5083B"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sz w:val="22"/>
          <w:szCs w:val="22"/>
        </w:rPr>
        <w:t>тыс. Гкал.</w:t>
      </w:r>
      <w:r w:rsidRPr="000D6B20">
        <w:rPr>
          <w:rFonts w:ascii="Arial" w:hAnsi="Arial" w:cs="Calibri"/>
          <w:b/>
          <w:bCs/>
          <w:sz w:val="22"/>
          <w:szCs w:val="22"/>
        </w:rPr>
        <w:t xml:space="preserve"> </w:t>
      </w:r>
    </w:p>
    <w:p w14:paraId="57B11CB4" w14:textId="2181F395" w:rsidR="00C5083B" w:rsidRPr="000D6B20" w:rsidRDefault="007748CC" w:rsidP="007748C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Тарифной сметой на услугу по производству тепловой </w:t>
      </w:r>
      <w:r w:rsidR="00E961B2" w:rsidRPr="000D6B20">
        <w:rPr>
          <w:sz w:val="22"/>
          <w:szCs w:val="22"/>
        </w:rPr>
        <w:t>энергии на год</w:t>
      </w:r>
      <w:r w:rsidRPr="000D6B20">
        <w:rPr>
          <w:sz w:val="22"/>
          <w:szCs w:val="22"/>
        </w:rPr>
        <w:t xml:space="preserve"> предусмотрен объем </w:t>
      </w:r>
      <w:r w:rsidR="00E961B2" w:rsidRPr="000D6B20">
        <w:rPr>
          <w:sz w:val="22"/>
          <w:szCs w:val="22"/>
        </w:rPr>
        <w:t>реализации тепловой</w:t>
      </w:r>
      <w:r w:rsidRPr="000D6B20">
        <w:rPr>
          <w:sz w:val="22"/>
          <w:szCs w:val="22"/>
        </w:rPr>
        <w:t xml:space="preserve"> энергии -1</w:t>
      </w:r>
      <w:r w:rsidR="008D6792" w:rsidRPr="000D6B20">
        <w:rPr>
          <w:sz w:val="22"/>
          <w:szCs w:val="22"/>
        </w:rPr>
        <w:t> 827,648</w:t>
      </w:r>
      <w:r w:rsidRPr="000D6B20">
        <w:rPr>
          <w:sz w:val="22"/>
          <w:szCs w:val="22"/>
        </w:rPr>
        <w:t xml:space="preserve"> тыс. Гкал</w:t>
      </w:r>
      <w:r w:rsidR="00C5083B" w:rsidRPr="000D6B20">
        <w:rPr>
          <w:sz w:val="22"/>
          <w:szCs w:val="22"/>
        </w:rPr>
        <w:t xml:space="preserve">, за отчетный период реализовано </w:t>
      </w:r>
      <w:r w:rsidR="00C5083B" w:rsidRPr="000D6B20">
        <w:rPr>
          <w:color w:val="000000" w:themeColor="text1"/>
          <w:sz w:val="22"/>
          <w:szCs w:val="22"/>
        </w:rPr>
        <w:t>1</w:t>
      </w:r>
      <w:r w:rsidR="008D6792" w:rsidRPr="000D6B20">
        <w:rPr>
          <w:color w:val="000000" w:themeColor="text1"/>
          <w:sz w:val="22"/>
          <w:szCs w:val="22"/>
        </w:rPr>
        <w:t>866,749</w:t>
      </w:r>
      <w:r w:rsidR="00C5083B" w:rsidRPr="000D6B20">
        <w:rPr>
          <w:color w:val="000000" w:themeColor="text1"/>
          <w:sz w:val="22"/>
          <w:szCs w:val="22"/>
        </w:rPr>
        <w:t xml:space="preserve"> </w:t>
      </w:r>
      <w:r w:rsidR="00C5083B" w:rsidRPr="000D6B20">
        <w:rPr>
          <w:sz w:val="22"/>
          <w:szCs w:val="22"/>
        </w:rPr>
        <w:t xml:space="preserve">тыс. Гкал.  </w:t>
      </w:r>
    </w:p>
    <w:p w14:paraId="40A707FF" w14:textId="4DB23126" w:rsidR="007748CC" w:rsidRPr="000D6B20" w:rsidRDefault="007748CC" w:rsidP="007748CC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Тарифной сметой на услугу на услугу по производству, передаче, распределению и снабжению тепловой энергией (в виде </w:t>
      </w:r>
      <w:r w:rsidR="00E961B2" w:rsidRPr="000D6B20">
        <w:rPr>
          <w:sz w:val="22"/>
          <w:szCs w:val="22"/>
        </w:rPr>
        <w:t>пара) предусмотрен объем</w:t>
      </w:r>
      <w:r w:rsidRPr="000D6B20">
        <w:rPr>
          <w:sz w:val="22"/>
          <w:szCs w:val="22"/>
        </w:rPr>
        <w:t xml:space="preserve"> реализации пара – </w:t>
      </w:r>
      <w:r w:rsidR="008D6792" w:rsidRPr="000D6B20">
        <w:rPr>
          <w:sz w:val="22"/>
          <w:szCs w:val="22"/>
        </w:rPr>
        <w:t>7,602</w:t>
      </w:r>
      <w:r w:rsidRPr="000D6B20">
        <w:rPr>
          <w:sz w:val="22"/>
          <w:szCs w:val="22"/>
        </w:rPr>
        <w:t xml:space="preserve"> тыс. Гкал. За отчетный период реализовано </w:t>
      </w:r>
      <w:r w:rsidR="008D6792" w:rsidRPr="000D6B20">
        <w:rPr>
          <w:sz w:val="22"/>
          <w:szCs w:val="22"/>
        </w:rPr>
        <w:t>12,446</w:t>
      </w:r>
      <w:r w:rsidRPr="000D6B20">
        <w:rPr>
          <w:sz w:val="22"/>
          <w:szCs w:val="22"/>
        </w:rPr>
        <w:t xml:space="preserve"> тыс.</w:t>
      </w:r>
      <w:r w:rsidR="00C5083B" w:rsidRPr="000D6B20">
        <w:rPr>
          <w:sz w:val="22"/>
          <w:szCs w:val="22"/>
        </w:rPr>
        <w:t xml:space="preserve"> </w:t>
      </w:r>
      <w:r w:rsidRPr="000D6B20">
        <w:rPr>
          <w:sz w:val="22"/>
          <w:szCs w:val="22"/>
        </w:rPr>
        <w:t xml:space="preserve">Гкал. </w:t>
      </w:r>
    </w:p>
    <w:p w14:paraId="62EA9CF9" w14:textId="77777777" w:rsidR="00C5083B" w:rsidRPr="000D6B20" w:rsidRDefault="007748CC" w:rsidP="006D1EBF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>Качество отпускаемой тепловой энергии соответствует</w:t>
      </w:r>
      <w:r w:rsidRPr="000D6B20">
        <w:rPr>
          <w:bCs/>
          <w:color w:val="000000" w:themeColor="text1"/>
          <w:kern w:val="2"/>
          <w:sz w:val="22"/>
          <w:szCs w:val="22"/>
        </w:rPr>
        <w:t xml:space="preserve"> утвержденному температурному графику. </w:t>
      </w:r>
    </w:p>
    <w:p w14:paraId="765071F1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bookmarkStart w:id="1" w:name="_Hlk139441099"/>
      <w:r w:rsidRPr="000D6B20">
        <w:rPr>
          <w:bCs/>
          <w:kern w:val="2"/>
          <w:sz w:val="22"/>
          <w:szCs w:val="22"/>
        </w:rPr>
        <w:t>В целях совершенствования производственных процессов в АО «СЕВКАЗЭНЕРГО» осуществлена реализация инвестиционной программы в рамках утвержденной тарифной сметы, которой предусмотрен ряд крупномасштабных мероприятий по модернизации оборудования, направленных на повышение генерации, снижение потерь при передаче тепло и электроэнергии, в том числе совершенствование экологических параметров деятельности предприятия. Объём инвестиций согласно инвестиционной программе на 2024 год утвержден в размере 2 961,022 млн. тенге приказом № 169-ОД от 30.12.2024 года "О внесении изменения в совместный приказ Департамента Комитета по регулированию естественных монополий Министерства национальной экономики Республики Казахстан по Северо-Казахстанской области от 24 июня 2020 года №39-ОД и Управления энергетики и жилищно-коммунального хозяйства акимата Северо-Казахстанской области от 18 июня 2020 года №52 "Об утверждении инвестиционной программы "Реконструкция, модернизация и техническое перевооружение энергетического оборудования АО "СЕВКАЗЭНЕРГО" на период 2021-2025 годы".</w:t>
      </w:r>
      <w:bookmarkEnd w:id="1"/>
      <w:r w:rsidRPr="000D6B20">
        <w:rPr>
          <w:bCs/>
          <w:kern w:val="2"/>
          <w:sz w:val="22"/>
          <w:szCs w:val="22"/>
        </w:rPr>
        <w:t xml:space="preserve"> </w:t>
      </w:r>
    </w:p>
    <w:p w14:paraId="073024FD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 xml:space="preserve">Фактическое исполнение по итогам 2024 года составило 2 917,265 млн. тенге. Неисполнение составило 43,758 млн. тенге. Данное отклонение связано с неисполнением обязательств подрядчиком по причинам, не зависящим от субъекта, в связи с чем согласно п.7 статьи 21 Закона РК «О естественных монополиях», а также п.361 Параграфа 3 Главы 6 «Правил формирования тарифов», 14.01.2025 г. АО «СЕВКАЗЭНЕРГО» письмом № </w:t>
      </w:r>
      <w:bookmarkStart w:id="2" w:name="_Hlk191316696"/>
      <w:r w:rsidRPr="000D6B20">
        <w:rPr>
          <w:bCs/>
          <w:kern w:val="2"/>
          <w:sz w:val="22"/>
          <w:szCs w:val="22"/>
        </w:rPr>
        <w:t xml:space="preserve">ПС-30-18-96 </w:t>
      </w:r>
      <w:bookmarkEnd w:id="2"/>
      <w:r w:rsidRPr="000D6B20">
        <w:rPr>
          <w:bCs/>
          <w:kern w:val="2"/>
          <w:sz w:val="22"/>
          <w:szCs w:val="22"/>
        </w:rPr>
        <w:t>обратилось с заявлением об изменении утвержденной инвестиционной программы «Реконструкция, модернизация и техническое перевооружение энергетического оборудования АО «СЕВКАЗЭНЕРГО» на 2024 год, путем переноса срока исполнения одного из мероприятий на 2025 год, без повышения тарифа.</w:t>
      </w:r>
    </w:p>
    <w:p w14:paraId="5D07A9E4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Источником финансирования инвестиционной программы являются амортизационные средства, предусмотренные действующей тарифной сметой в размере 1439,247 млн. тенге, и прибыль в размере 1478,017 млн. тенге.</w:t>
      </w:r>
    </w:p>
    <w:p w14:paraId="0A0D8193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 xml:space="preserve">За счет данных средств выполнены следующие мероприятия:  </w:t>
      </w:r>
    </w:p>
    <w:p w14:paraId="43308D8A" w14:textId="77777777" w:rsidR="00445E78" w:rsidRPr="000D6B20" w:rsidRDefault="00445E78" w:rsidP="00445E78">
      <w:pPr>
        <w:ind w:left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Замена пикового бойлера – 1 (ПСВ-500-14-23) бойлерной установки №3 (мероприятие ИП 2023 года, перенесенное на 2024 год);</w:t>
      </w:r>
    </w:p>
    <w:p w14:paraId="38B2B642" w14:textId="77777777" w:rsidR="00445E78" w:rsidRPr="000D6B20" w:rsidRDefault="00445E78" w:rsidP="00445E78">
      <w:pPr>
        <w:ind w:left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 xml:space="preserve">- </w:t>
      </w:r>
      <w:r w:rsidRPr="000D6B20">
        <w:rPr>
          <w:bCs/>
          <w:kern w:val="2"/>
          <w:sz w:val="22"/>
          <w:szCs w:val="22"/>
          <w:lang w:val="kk-KZ"/>
        </w:rPr>
        <w:t>Реконструкция</w:t>
      </w:r>
      <w:r w:rsidRPr="000D6B20">
        <w:rPr>
          <w:bCs/>
          <w:kern w:val="2"/>
          <w:sz w:val="22"/>
          <w:szCs w:val="22"/>
        </w:rPr>
        <w:t xml:space="preserve"> котлоагрегата ст.№2; </w:t>
      </w:r>
    </w:p>
    <w:p w14:paraId="3B06D4A0" w14:textId="77777777" w:rsidR="00445E78" w:rsidRPr="000D6B20" w:rsidRDefault="00445E78" w:rsidP="00445E78">
      <w:pPr>
        <w:ind w:left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Капитальный ремонт котлоагрегата ст.№</w:t>
      </w:r>
      <w:r w:rsidRPr="000D6B20">
        <w:rPr>
          <w:bCs/>
          <w:kern w:val="2"/>
          <w:sz w:val="22"/>
          <w:szCs w:val="22"/>
          <w:lang w:val="kk-KZ"/>
        </w:rPr>
        <w:t>9</w:t>
      </w:r>
      <w:r w:rsidRPr="000D6B20">
        <w:rPr>
          <w:bCs/>
          <w:kern w:val="2"/>
          <w:sz w:val="22"/>
          <w:szCs w:val="22"/>
        </w:rPr>
        <w:t>, приводящий к увеличению стоимости основных средств;</w:t>
      </w:r>
      <w:r w:rsidRPr="000D6B20">
        <w:rPr>
          <w:bCs/>
          <w:kern w:val="2"/>
          <w:sz w:val="22"/>
          <w:szCs w:val="22"/>
        </w:rPr>
        <w:cr/>
        <w:t>- Поставка части ТМЦ для р</w:t>
      </w:r>
      <w:r w:rsidRPr="000D6B20">
        <w:rPr>
          <w:bCs/>
          <w:kern w:val="2"/>
          <w:sz w:val="22"/>
          <w:szCs w:val="22"/>
          <w:lang w:val="kk-KZ"/>
        </w:rPr>
        <w:t>еконструкции</w:t>
      </w:r>
      <w:r w:rsidRPr="000D6B20">
        <w:rPr>
          <w:bCs/>
          <w:kern w:val="2"/>
          <w:sz w:val="22"/>
          <w:szCs w:val="22"/>
        </w:rPr>
        <w:t xml:space="preserve"> турбоагрегата ст.№</w:t>
      </w:r>
      <w:r w:rsidRPr="000D6B20">
        <w:rPr>
          <w:bCs/>
          <w:kern w:val="2"/>
          <w:sz w:val="22"/>
          <w:szCs w:val="22"/>
          <w:lang w:val="kk-KZ"/>
        </w:rPr>
        <w:t>1 ТЭЦ АО «СЕВКАЗЭНЕРГО»</w:t>
      </w:r>
      <w:r w:rsidRPr="000D6B20">
        <w:rPr>
          <w:bCs/>
          <w:kern w:val="2"/>
          <w:sz w:val="22"/>
          <w:szCs w:val="22"/>
        </w:rPr>
        <w:t>.</w:t>
      </w:r>
    </w:p>
    <w:p w14:paraId="1017BF04" w14:textId="77777777" w:rsidR="00445E78" w:rsidRPr="000D6B20" w:rsidRDefault="00445E78" w:rsidP="00445E78">
      <w:pPr>
        <w:ind w:left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Замена пиковых бойлеров бойлерных установок №3,6, приводящая к увеличению стоимости ОС.</w:t>
      </w:r>
    </w:p>
    <w:p w14:paraId="7A07BB77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Кроме средств, предусмотренных тарифной сметой по тепловой энергии, на реконструкцию и модернизацию основного оборудования направлены средства, предусмотренные инвестиционной программой по электроэнергии в размере 9 384,55 млн. тенге.</w:t>
      </w:r>
    </w:p>
    <w:p w14:paraId="15AFBB38" w14:textId="5F42A7FA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Выполнение инвестиционной программы позволило повысить надежность эксплуатации основного и вспомогательного оборудования ПТЭЦ-2 АО «СЕВКАЗЭНЕРГО», улучшить технико-экономические показатели. Увеличить объем и повысить качество производимой продукции.</w:t>
      </w:r>
    </w:p>
    <w:p w14:paraId="414B4BB8" w14:textId="1F17D08B" w:rsidR="00BD18DD" w:rsidRPr="000D6B20" w:rsidRDefault="00BD18DD" w:rsidP="00BD18DD">
      <w:pPr>
        <w:ind w:firstLine="567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lastRenderedPageBreak/>
        <w:t>Помимо капитальных вложений на предприятии проводятся ремонтные работы.</w:t>
      </w:r>
    </w:p>
    <w:p w14:paraId="0DE4B475" w14:textId="4A6702F7" w:rsidR="00BD18DD" w:rsidRPr="000D6B20" w:rsidRDefault="00BD18DD" w:rsidP="00BD18DD">
      <w:pPr>
        <w:ind w:firstLine="567"/>
        <w:jc w:val="both"/>
        <w:rPr>
          <w:color w:val="FF0000"/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Тарифной сметой по тепловой энергии на 2024 год были предусмотрены расходы на ремонт в сумме 482,758 млн. тенге. Фактическое освоение средств за 2024 год составило 488,022 млн. тенге.</w:t>
      </w:r>
    </w:p>
    <w:p w14:paraId="19EBABE5" w14:textId="730CF766" w:rsidR="00BD18DD" w:rsidRPr="000D6B20" w:rsidRDefault="00BD18DD" w:rsidP="00BD18DD">
      <w:pPr>
        <w:ind w:firstLine="567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Тарифной сметой по пару предусмотрены расходы на ремонт в сумме 1,772 млн. тенге, по итогам 2024 года фактическое освоение составило 1,732 млн. тенге.</w:t>
      </w:r>
    </w:p>
    <w:p w14:paraId="012E3D4C" w14:textId="77777777" w:rsidR="00BD18DD" w:rsidRPr="000D6B20" w:rsidRDefault="00BD18DD" w:rsidP="00BD18DD">
      <w:pPr>
        <w:rPr>
          <w:sz w:val="22"/>
          <w:szCs w:val="22"/>
        </w:rPr>
      </w:pPr>
      <w:r w:rsidRPr="000D6B20">
        <w:rPr>
          <w:sz w:val="22"/>
          <w:szCs w:val="22"/>
        </w:rPr>
        <w:t>В 2024 году в рамках ремонтного фонда выполнены следующие мероприятия:</w:t>
      </w:r>
    </w:p>
    <w:p w14:paraId="65F23C90" w14:textId="77777777" w:rsidR="00BD18DD" w:rsidRPr="000D6B20" w:rsidRDefault="00BD18DD" w:rsidP="00BD18DD">
      <w:pPr>
        <w:rPr>
          <w:sz w:val="22"/>
          <w:szCs w:val="22"/>
        </w:rPr>
      </w:pPr>
      <w:r w:rsidRPr="000D6B20">
        <w:rPr>
          <w:sz w:val="22"/>
          <w:szCs w:val="22"/>
        </w:rPr>
        <w:t>- Капитальный ремонт КА ст.№1;</w:t>
      </w:r>
    </w:p>
    <w:p w14:paraId="190A43BF" w14:textId="77777777" w:rsidR="00BD18DD" w:rsidRPr="000D6B20" w:rsidRDefault="00BD18DD" w:rsidP="00BD18DD">
      <w:pPr>
        <w:rPr>
          <w:sz w:val="22"/>
          <w:szCs w:val="22"/>
        </w:rPr>
      </w:pPr>
      <w:r w:rsidRPr="000D6B20">
        <w:rPr>
          <w:sz w:val="22"/>
          <w:szCs w:val="22"/>
        </w:rPr>
        <w:t>- Текущий ремонт КА ст.№3,4,5,6,7,8,10,11,12 и ТА ст.№1,2,4,5,7</w:t>
      </w:r>
    </w:p>
    <w:p w14:paraId="39D5B6C0" w14:textId="77777777" w:rsidR="00BD18DD" w:rsidRPr="000D6B20" w:rsidRDefault="00BD18DD" w:rsidP="00BD18DD">
      <w:pPr>
        <w:rPr>
          <w:sz w:val="22"/>
          <w:szCs w:val="22"/>
        </w:rPr>
      </w:pPr>
      <w:r w:rsidRPr="000D6B20">
        <w:rPr>
          <w:sz w:val="22"/>
          <w:szCs w:val="22"/>
        </w:rPr>
        <w:t>- Ремонт теплового оборудования турбинного цеха (чистка бойлеров, ремонт сетевых насосов, замена сетевых трубопроводов;</w:t>
      </w:r>
    </w:p>
    <w:p w14:paraId="56D0BEB6" w14:textId="77777777" w:rsidR="00BD18DD" w:rsidRPr="000D6B20" w:rsidRDefault="00BD18DD" w:rsidP="00BD18DD">
      <w:pPr>
        <w:rPr>
          <w:sz w:val="22"/>
          <w:szCs w:val="22"/>
        </w:rPr>
      </w:pPr>
      <w:r w:rsidRPr="000D6B20">
        <w:rPr>
          <w:sz w:val="22"/>
          <w:szCs w:val="22"/>
        </w:rPr>
        <w:t>- Ремонт оборудования топливно-транспортного цеха;</w:t>
      </w:r>
    </w:p>
    <w:p w14:paraId="21313997" w14:textId="77777777" w:rsidR="00BD18DD" w:rsidRPr="000D6B20" w:rsidRDefault="00BD18DD" w:rsidP="00BD18DD">
      <w:pPr>
        <w:rPr>
          <w:sz w:val="22"/>
          <w:szCs w:val="22"/>
        </w:rPr>
      </w:pPr>
      <w:r w:rsidRPr="000D6B20">
        <w:rPr>
          <w:sz w:val="22"/>
          <w:szCs w:val="22"/>
        </w:rPr>
        <w:t>- Замена контактного кольца ТА ст.№2;</w:t>
      </w:r>
    </w:p>
    <w:p w14:paraId="787B17CA" w14:textId="77777777" w:rsidR="00BD18DD" w:rsidRPr="000D6B20" w:rsidRDefault="00BD18DD" w:rsidP="00BD18DD">
      <w:pPr>
        <w:rPr>
          <w:sz w:val="22"/>
          <w:szCs w:val="22"/>
        </w:rPr>
      </w:pPr>
      <w:r w:rsidRPr="000D6B20">
        <w:rPr>
          <w:sz w:val="22"/>
          <w:szCs w:val="22"/>
        </w:rPr>
        <w:t>- Освидетельствование котлов, турбин, сосудов, трубопроводов с целью продления паркового ресурса;</w:t>
      </w:r>
    </w:p>
    <w:p w14:paraId="254C9A98" w14:textId="77777777" w:rsidR="00BD18DD" w:rsidRPr="000D6B20" w:rsidRDefault="00BD18DD" w:rsidP="00BD18DD">
      <w:pPr>
        <w:rPr>
          <w:sz w:val="22"/>
          <w:szCs w:val="22"/>
        </w:rPr>
      </w:pPr>
      <w:r w:rsidRPr="000D6B20">
        <w:rPr>
          <w:sz w:val="22"/>
          <w:szCs w:val="22"/>
        </w:rPr>
        <w:t xml:space="preserve">- Ремонт оборудования </w:t>
      </w:r>
      <w:proofErr w:type="spellStart"/>
      <w:proofErr w:type="gramStart"/>
      <w:r w:rsidRPr="000D6B20">
        <w:rPr>
          <w:sz w:val="22"/>
          <w:szCs w:val="22"/>
        </w:rPr>
        <w:t>хоз.способом</w:t>
      </w:r>
      <w:proofErr w:type="spellEnd"/>
      <w:proofErr w:type="gramEnd"/>
      <w:r w:rsidRPr="000D6B20">
        <w:rPr>
          <w:sz w:val="22"/>
          <w:szCs w:val="22"/>
        </w:rPr>
        <w:t xml:space="preserve"> (приобретение ТМЦ на ремонт);</w:t>
      </w:r>
    </w:p>
    <w:p w14:paraId="06D37697" w14:textId="77777777" w:rsidR="00BD18DD" w:rsidRPr="000D6B20" w:rsidRDefault="00BD18DD" w:rsidP="00BD18DD">
      <w:pPr>
        <w:rPr>
          <w:sz w:val="22"/>
          <w:szCs w:val="22"/>
        </w:rPr>
      </w:pPr>
      <w:r w:rsidRPr="000D6B20">
        <w:rPr>
          <w:sz w:val="22"/>
          <w:szCs w:val="22"/>
        </w:rPr>
        <w:t>- Регламентный ремонт основного и вспомогательного оборудования.</w:t>
      </w:r>
    </w:p>
    <w:p w14:paraId="79792943" w14:textId="77777777" w:rsidR="00BD18DD" w:rsidRPr="000D6B20" w:rsidRDefault="00BD18DD" w:rsidP="00BD18DD">
      <w:pPr>
        <w:rPr>
          <w:sz w:val="22"/>
          <w:szCs w:val="22"/>
        </w:rPr>
      </w:pPr>
    </w:p>
    <w:p w14:paraId="1B32FB70" w14:textId="77777777" w:rsidR="00BD18DD" w:rsidRPr="000D6B20" w:rsidRDefault="00BD18DD" w:rsidP="00445E78">
      <w:pPr>
        <w:ind w:firstLine="567"/>
        <w:jc w:val="both"/>
        <w:rPr>
          <w:bCs/>
          <w:kern w:val="2"/>
          <w:sz w:val="22"/>
          <w:szCs w:val="22"/>
        </w:rPr>
      </w:pPr>
    </w:p>
    <w:p w14:paraId="11AE17E8" w14:textId="77777777" w:rsidR="00445E78" w:rsidRPr="000D6B20" w:rsidRDefault="00445E78" w:rsidP="00445E78">
      <w:pPr>
        <w:jc w:val="center"/>
        <w:rPr>
          <w:bCs/>
          <w:kern w:val="2"/>
          <w:sz w:val="22"/>
          <w:szCs w:val="22"/>
        </w:rPr>
      </w:pPr>
    </w:p>
    <w:p w14:paraId="1802F3B1" w14:textId="77777777" w:rsidR="006D1EBF" w:rsidRPr="000D6B20" w:rsidRDefault="006D1EBF" w:rsidP="00C5083B">
      <w:pPr>
        <w:rPr>
          <w:sz w:val="22"/>
          <w:szCs w:val="22"/>
        </w:rPr>
      </w:pPr>
    </w:p>
    <w:p w14:paraId="444B7F6E" w14:textId="4D629D98" w:rsidR="006D1EBF" w:rsidRPr="000D6B20" w:rsidRDefault="00445E78" w:rsidP="00C5083B">
      <w:pPr>
        <w:rPr>
          <w:sz w:val="22"/>
          <w:szCs w:val="22"/>
        </w:rPr>
      </w:pPr>
      <w:r w:rsidRPr="000D6B20">
        <w:rPr>
          <w:b/>
          <w:bCs/>
          <w:noProof/>
          <w:kern w:val="2"/>
        </w:rPr>
        <w:drawing>
          <wp:inline distT="0" distB="0" distL="0" distR="0" wp14:anchorId="03502D05" wp14:editId="1EC6383F">
            <wp:extent cx="6144260" cy="3635654"/>
            <wp:effectExtent l="0" t="0" r="8890" b="31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B44B6CB" w14:textId="77777777" w:rsidR="00445E78" w:rsidRPr="000D6B20" w:rsidRDefault="00445E78" w:rsidP="00C5083B">
      <w:pPr>
        <w:rPr>
          <w:sz w:val="22"/>
          <w:szCs w:val="22"/>
        </w:rPr>
      </w:pPr>
    </w:p>
    <w:p w14:paraId="1F64664C" w14:textId="77777777" w:rsidR="00A32CE6" w:rsidRPr="000D6B20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</w:p>
    <w:p w14:paraId="69B52216" w14:textId="77777777" w:rsidR="00A32CE6" w:rsidRPr="000D6B20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</w:p>
    <w:p w14:paraId="64E993D6" w14:textId="77777777" w:rsidR="00A32CE6" w:rsidRPr="000D6B20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  <w:r w:rsidRPr="000D6B20">
        <w:rPr>
          <w:b/>
          <w:bCs/>
          <w:kern w:val="2"/>
          <w:sz w:val="22"/>
          <w:szCs w:val="22"/>
        </w:rPr>
        <w:t xml:space="preserve">Основные статьи затрат в тарифной смете на услугу по производству тепловой энергии </w:t>
      </w:r>
    </w:p>
    <w:p w14:paraId="6FD95D85" w14:textId="6AD6867E" w:rsidR="006D1EBF" w:rsidRPr="000D6B20" w:rsidRDefault="00A32CE6" w:rsidP="00A32CE6">
      <w:pPr>
        <w:ind w:firstLine="567"/>
        <w:jc w:val="center"/>
        <w:rPr>
          <w:b/>
          <w:bCs/>
          <w:kern w:val="2"/>
          <w:sz w:val="22"/>
          <w:szCs w:val="22"/>
        </w:rPr>
      </w:pPr>
      <w:proofErr w:type="gramStart"/>
      <w:r w:rsidRPr="000D6B20">
        <w:rPr>
          <w:b/>
          <w:bCs/>
          <w:kern w:val="2"/>
          <w:sz w:val="22"/>
          <w:szCs w:val="22"/>
        </w:rPr>
        <w:t>за  2024</w:t>
      </w:r>
      <w:proofErr w:type="gramEnd"/>
      <w:r w:rsidRPr="000D6B20">
        <w:rPr>
          <w:b/>
          <w:bCs/>
          <w:kern w:val="2"/>
          <w:sz w:val="22"/>
          <w:szCs w:val="22"/>
        </w:rPr>
        <w:t xml:space="preserve"> год</w:t>
      </w:r>
    </w:p>
    <w:tbl>
      <w:tblPr>
        <w:tblW w:w="9792" w:type="dxa"/>
        <w:tblLook w:val="04A0" w:firstRow="1" w:lastRow="0" w:firstColumn="1" w:lastColumn="0" w:noHBand="0" w:noVBand="1"/>
      </w:tblPr>
      <w:tblGrid>
        <w:gridCol w:w="1979"/>
        <w:gridCol w:w="1091"/>
        <w:gridCol w:w="1550"/>
        <w:gridCol w:w="1375"/>
        <w:gridCol w:w="1244"/>
        <w:gridCol w:w="1244"/>
        <w:gridCol w:w="1309"/>
      </w:tblGrid>
      <w:tr w:rsidR="00374688" w:rsidRPr="000D6B20" w14:paraId="4EEFB2B0" w14:textId="77777777" w:rsidTr="00B57612">
        <w:trPr>
          <w:trHeight w:val="945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6119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bookmarkStart w:id="3" w:name="_Hlk194480073"/>
            <w:r w:rsidRPr="000D6B20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A750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Ед. изм.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A0D9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Предусмотрено в утвержденной тарифной смете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82B8" w14:textId="464CA79E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Фактически сложившиеся показатели тарифной </w:t>
            </w:r>
            <w:proofErr w:type="gramStart"/>
            <w:r w:rsidRPr="000D6B20">
              <w:rPr>
                <w:sz w:val="20"/>
                <w:szCs w:val="20"/>
              </w:rPr>
              <w:t>сметы  2024</w:t>
            </w:r>
            <w:proofErr w:type="gramEnd"/>
            <w:r w:rsidRPr="000D6B20">
              <w:rPr>
                <w:sz w:val="20"/>
                <w:szCs w:val="20"/>
              </w:rPr>
              <w:t>г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5405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Отклонение </w:t>
            </w:r>
            <w:proofErr w:type="gramStart"/>
            <w:r w:rsidRPr="000D6B20">
              <w:rPr>
                <w:sz w:val="20"/>
                <w:szCs w:val="20"/>
              </w:rPr>
              <w:t xml:space="preserve">   (</w:t>
            </w:r>
            <w:proofErr w:type="gramEnd"/>
            <w:r w:rsidRPr="000D6B20">
              <w:rPr>
                <w:sz w:val="20"/>
                <w:szCs w:val="20"/>
              </w:rPr>
              <w:t>+/-)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FFE9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Отклонение в %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5B0D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proofErr w:type="gramStart"/>
            <w:r w:rsidRPr="000D6B20">
              <w:rPr>
                <w:sz w:val="20"/>
                <w:szCs w:val="20"/>
              </w:rPr>
              <w:t>удельный  вес</w:t>
            </w:r>
            <w:proofErr w:type="gramEnd"/>
            <w:r w:rsidRPr="000D6B20">
              <w:rPr>
                <w:sz w:val="20"/>
                <w:szCs w:val="20"/>
              </w:rPr>
              <w:t xml:space="preserve"> фактических затрат</w:t>
            </w:r>
          </w:p>
        </w:tc>
      </w:tr>
      <w:tr w:rsidR="00374688" w:rsidRPr="000D6B20" w14:paraId="0B75AB1E" w14:textId="77777777" w:rsidTr="00C6391C">
        <w:trPr>
          <w:trHeight w:val="749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EB88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9D9F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8EBD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C86B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D70BC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C81F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C0F5A" w14:textId="77777777" w:rsidR="00374688" w:rsidRPr="000D6B20" w:rsidRDefault="00374688">
            <w:pPr>
              <w:rPr>
                <w:sz w:val="20"/>
                <w:szCs w:val="20"/>
              </w:rPr>
            </w:pPr>
          </w:p>
        </w:tc>
      </w:tr>
      <w:tr w:rsidR="00374688" w:rsidRPr="000D6B20" w14:paraId="276ABB42" w14:textId="77777777" w:rsidTr="00C6391C">
        <w:trPr>
          <w:trHeight w:val="1553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52F3" w14:textId="5B7E74FC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Затраты на производство товаров и предоставление услуг, всего, в том числе: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FED4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00F3" w14:textId="3F770B71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6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145</w:t>
            </w:r>
            <w:r w:rsidR="00923669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923669"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66E2" w14:textId="0E8F98D8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7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805</w:t>
            </w:r>
            <w:r w:rsidR="00923669" w:rsidRPr="000D6B20"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1BB3" w14:textId="70102A7B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659</w:t>
            </w:r>
            <w:r w:rsidR="00923669" w:rsidRPr="000D6B20"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5E58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3847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94,6</w:t>
            </w:r>
          </w:p>
        </w:tc>
      </w:tr>
      <w:tr w:rsidR="00374688" w:rsidRPr="000D6B20" w14:paraId="075DAD70" w14:textId="77777777" w:rsidTr="00C6391C">
        <w:trPr>
          <w:trHeight w:val="838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A70C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lastRenderedPageBreak/>
              <w:t>Материальные затраты, всего, в том числе: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498F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B064" w14:textId="5D3BF96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3</w:t>
            </w:r>
            <w:r w:rsidR="00B7460E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55</w:t>
            </w:r>
            <w:r w:rsidR="00B7460E" w:rsidRPr="000D6B20">
              <w:rPr>
                <w:b/>
                <w:bCs/>
                <w:sz w:val="20"/>
                <w:szCs w:val="20"/>
              </w:rPr>
              <w:t>3,96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C411" w14:textId="5795E5A8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</w:t>
            </w:r>
            <w:r w:rsidR="00B7460E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954</w:t>
            </w:r>
            <w:r w:rsidR="00B7460E" w:rsidRPr="000D6B20">
              <w:rPr>
                <w:b/>
                <w:bCs/>
                <w:sz w:val="20"/>
                <w:szCs w:val="20"/>
              </w:rPr>
              <w:t>,02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4EB3" w14:textId="500BFC6F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B7460E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400</w:t>
            </w:r>
            <w:r w:rsidR="00B7460E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0</w:t>
            </w:r>
            <w:r w:rsidR="00B7460E"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ECC4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D67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60,1</w:t>
            </w:r>
          </w:p>
        </w:tc>
      </w:tr>
      <w:tr w:rsidR="00374688" w:rsidRPr="000D6B20" w14:paraId="114C62D8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4E1F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Сырье и материалы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CA16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8B21" w14:textId="163E1DD0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53</w:t>
            </w:r>
            <w:r w:rsidR="00B7460E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0</w:t>
            </w:r>
            <w:r w:rsidR="00B7460E" w:rsidRPr="000D6B20">
              <w:rPr>
                <w:sz w:val="20"/>
                <w:szCs w:val="20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425C" w14:textId="74B05FFF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69</w:t>
            </w:r>
            <w:r w:rsidR="00B7460E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13AE" w14:textId="764BE3A1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</w:t>
            </w:r>
            <w:r w:rsidR="00B7460E" w:rsidRPr="000D6B20">
              <w:rPr>
                <w:sz w:val="20"/>
                <w:szCs w:val="20"/>
              </w:rPr>
              <w:t>5,</w:t>
            </w:r>
            <w:r w:rsidRPr="000D6B20">
              <w:rPr>
                <w:sz w:val="20"/>
                <w:szCs w:val="20"/>
              </w:rPr>
              <w:t xml:space="preserve"> 98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EAD5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30,1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A114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374688" w:rsidRPr="000D6B20" w14:paraId="0DE330AF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C57F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Горюче-смазочные материалы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687C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4499" w14:textId="646EDCAB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16</w:t>
            </w:r>
            <w:r w:rsidR="00B7460E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4</w:t>
            </w:r>
            <w:r w:rsidR="00B7460E" w:rsidRPr="000D6B20">
              <w:rPr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7C79" w14:textId="6628A408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25</w:t>
            </w:r>
            <w:r w:rsidR="00B7460E" w:rsidRPr="000D6B20">
              <w:rPr>
                <w:sz w:val="20"/>
                <w:szCs w:val="20"/>
              </w:rPr>
              <w:t>,54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FB23" w14:textId="71DAFBE6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9</w:t>
            </w:r>
            <w:r w:rsidR="00B7460E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678D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55,6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4D0A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0,3</w:t>
            </w:r>
          </w:p>
        </w:tc>
      </w:tr>
      <w:tr w:rsidR="00374688" w:rsidRPr="000D6B20" w14:paraId="19CF375A" w14:textId="77777777" w:rsidTr="00C6391C">
        <w:trPr>
          <w:trHeight w:val="409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57F4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Топливо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1631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1485" w14:textId="62709124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3</w:t>
            </w:r>
            <w:r w:rsidR="00B7460E" w:rsidRPr="000D6B20">
              <w:rPr>
                <w:sz w:val="20"/>
                <w:szCs w:val="20"/>
              </w:rPr>
              <w:t> </w:t>
            </w:r>
            <w:r w:rsidRPr="000D6B20">
              <w:rPr>
                <w:sz w:val="20"/>
                <w:szCs w:val="20"/>
              </w:rPr>
              <w:t>470</w:t>
            </w:r>
            <w:r w:rsidR="00B7460E" w:rsidRPr="000D6B20">
              <w:rPr>
                <w:sz w:val="20"/>
                <w:szCs w:val="20"/>
              </w:rPr>
              <w:t>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E711" w14:textId="7D7B50A2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4</w:t>
            </w:r>
            <w:r w:rsidR="00B7460E" w:rsidRPr="000D6B20">
              <w:rPr>
                <w:sz w:val="20"/>
                <w:szCs w:val="20"/>
              </w:rPr>
              <w:t> </w:t>
            </w:r>
            <w:r w:rsidRPr="000D6B20">
              <w:rPr>
                <w:sz w:val="20"/>
                <w:szCs w:val="20"/>
              </w:rPr>
              <w:t>830</w:t>
            </w:r>
            <w:r w:rsidR="00B7460E" w:rsidRPr="000D6B20">
              <w:rPr>
                <w:sz w:val="20"/>
                <w:szCs w:val="20"/>
              </w:rPr>
              <w:t>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E067" w14:textId="49064B1F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</w:t>
            </w:r>
            <w:r w:rsidR="00B7460E" w:rsidRPr="000D6B20">
              <w:rPr>
                <w:sz w:val="20"/>
                <w:szCs w:val="20"/>
              </w:rPr>
              <w:t> </w:t>
            </w:r>
            <w:r w:rsidRPr="000D6B20">
              <w:rPr>
                <w:sz w:val="20"/>
                <w:szCs w:val="20"/>
              </w:rPr>
              <w:t>359</w:t>
            </w:r>
            <w:r w:rsidR="00B7460E" w:rsidRPr="000D6B20">
              <w:rPr>
                <w:sz w:val="20"/>
                <w:szCs w:val="20"/>
              </w:rPr>
              <w:t>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A404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39,2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E3B3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58,6</w:t>
            </w:r>
          </w:p>
        </w:tc>
      </w:tr>
      <w:tr w:rsidR="00374688" w:rsidRPr="000D6B20" w14:paraId="19C17B41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2BB2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Энергия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27C1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D3A7" w14:textId="03C994DA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13</w:t>
            </w:r>
            <w:r w:rsidR="00B57612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A4E0" w14:textId="78782298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28</w:t>
            </w:r>
            <w:r w:rsidR="00B57612" w:rsidRPr="000D6B20">
              <w:rPr>
                <w:sz w:val="20"/>
                <w:szCs w:val="20"/>
              </w:rPr>
              <w:t>,</w:t>
            </w:r>
            <w:r w:rsidRPr="000D6B20">
              <w:rPr>
                <w:sz w:val="20"/>
                <w:szCs w:val="20"/>
              </w:rPr>
              <w:t xml:space="preserve"> </w:t>
            </w:r>
            <w:r w:rsidR="00B57612" w:rsidRPr="000D6B20">
              <w:rPr>
                <w:sz w:val="20"/>
                <w:szCs w:val="20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F109" w14:textId="4F703E26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15</w:t>
            </w:r>
            <w:r w:rsidR="00B57612" w:rsidRPr="000D6B20">
              <w:rPr>
                <w:sz w:val="20"/>
                <w:szCs w:val="20"/>
              </w:rPr>
              <w:t>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A63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111,6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C091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0,3</w:t>
            </w:r>
          </w:p>
        </w:tc>
      </w:tr>
      <w:tr w:rsidR="00374688" w:rsidRPr="000D6B20" w14:paraId="5F45CAC9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3AC4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 Расходы на оплату труда, всего, в том числе: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35FD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FB02" w14:textId="455FDC56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421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5C3D" w14:textId="1E0EF40F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421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98FD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117B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60FE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5,1</w:t>
            </w:r>
          </w:p>
        </w:tc>
      </w:tr>
      <w:tr w:rsidR="00374688" w:rsidRPr="000D6B20" w14:paraId="1FEC6D1E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6B0C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 Амортизация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5FA8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A7FE" w14:textId="5F26EA09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B57612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392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B57612"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8DB2" w14:textId="7B5E578D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B57612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392</w:t>
            </w:r>
            <w:r w:rsidR="00B57612" w:rsidRPr="000D6B20">
              <w:rPr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1678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C91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6CD7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16,9</w:t>
            </w:r>
          </w:p>
        </w:tc>
      </w:tr>
      <w:tr w:rsidR="00374688" w:rsidRPr="000D6B20" w14:paraId="0F72FA05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D8C9" w14:textId="1E8A1554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Ремонт, </w:t>
            </w:r>
            <w:r w:rsidR="000D6B20" w:rsidRPr="000D6B20">
              <w:rPr>
                <w:b/>
                <w:bCs/>
                <w:sz w:val="20"/>
                <w:szCs w:val="20"/>
              </w:rPr>
              <w:t>всего, в</w:t>
            </w:r>
            <w:r w:rsidRPr="000D6B20">
              <w:rPr>
                <w:b/>
                <w:bCs/>
                <w:sz w:val="20"/>
                <w:szCs w:val="20"/>
              </w:rPr>
              <w:t xml:space="preserve"> том числе: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7C65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25AE" w14:textId="19D46B3A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482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B57612" w:rsidRPr="000D6B2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48C5" w14:textId="189392A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488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8549" w14:textId="706D1F00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2</w:t>
            </w:r>
            <w:r w:rsidR="00B57612" w:rsidRPr="000D6B2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0003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394C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5,9</w:t>
            </w:r>
          </w:p>
        </w:tc>
      </w:tr>
      <w:tr w:rsidR="00374688" w:rsidRPr="000D6B20" w14:paraId="4A22C51F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4A63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Прочие затраты производственного характера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971F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7453" w14:textId="08285899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294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B57612" w:rsidRPr="000D6B20">
              <w:rPr>
                <w:b/>
                <w:bCs/>
                <w:sz w:val="20"/>
                <w:szCs w:val="20"/>
              </w:rPr>
              <w:t>5</w:t>
            </w:r>
            <w:r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7BED" w14:textId="28B9439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548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9</w:t>
            </w:r>
            <w:r w:rsidR="00B57612" w:rsidRPr="000D6B2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3ED7" w14:textId="47724EEE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254</w:t>
            </w:r>
            <w:r w:rsidR="00B57612" w:rsidRPr="000D6B20"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812A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86,4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17E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6,7</w:t>
            </w:r>
          </w:p>
        </w:tc>
      </w:tr>
      <w:tr w:rsidR="00374688" w:rsidRPr="000D6B20" w14:paraId="7A31F4AC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05C3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Расходы периода, всего, в том числе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D8F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4E60" w14:textId="0BBD00F1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253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A020" w14:textId="6EEBFF7A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441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E3FD" w14:textId="5BD4728B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188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2578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74,3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4E27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5,4</w:t>
            </w:r>
          </w:p>
        </w:tc>
      </w:tr>
      <w:tr w:rsidR="00374688" w:rsidRPr="000D6B20" w14:paraId="2311E195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79CE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Налоги и налоговые платежи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77F3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D6B20">
              <w:rPr>
                <w:b/>
                <w:bCs/>
                <w:sz w:val="20"/>
                <w:szCs w:val="20"/>
              </w:rPr>
              <w:t>тыс.тенге</w:t>
            </w:r>
            <w:proofErr w:type="spellEnd"/>
            <w:proofErr w:type="gramEnd"/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943F" w14:textId="3B146165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35</w:t>
            </w:r>
            <w:r w:rsidR="00B57612" w:rsidRPr="000D6B20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261A" w14:textId="40869CF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140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</w:t>
            </w:r>
            <w:r w:rsidR="00B57612" w:rsidRPr="000D6B2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5CBF" w14:textId="29957D3D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105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DE42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298,4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5FC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1,7</w:t>
            </w:r>
          </w:p>
        </w:tc>
      </w:tr>
      <w:tr w:rsidR="00374688" w:rsidRPr="000D6B20" w14:paraId="0E4DB968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E2E1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8BBC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7567" w14:textId="763A90E1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117</w:t>
            </w:r>
            <w:r w:rsidR="00B57612" w:rsidRPr="000D6B20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CA2E" w14:textId="7BEAD32B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200</w:t>
            </w:r>
            <w:r w:rsidR="00B57612" w:rsidRPr="000D6B20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AAE1" w14:textId="7CC78C7F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83</w:t>
            </w:r>
            <w:r w:rsidR="00B57612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4E8F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70,9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8F1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2,4</w:t>
            </w:r>
          </w:p>
        </w:tc>
      </w:tr>
      <w:tr w:rsidR="00374688" w:rsidRPr="000D6B20" w14:paraId="6C176714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800E" w14:textId="77777777" w:rsidR="00374688" w:rsidRPr="000D6B20" w:rsidRDefault="00374688">
            <w:pPr>
              <w:rPr>
                <w:i/>
                <w:iCs/>
                <w:sz w:val="20"/>
                <w:szCs w:val="20"/>
              </w:rPr>
            </w:pPr>
            <w:r w:rsidRPr="000D6B20">
              <w:rPr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788B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5612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C7C1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95DD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006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1CF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74688" w:rsidRPr="000D6B20" w14:paraId="6EC414FF" w14:textId="77777777" w:rsidTr="00B57612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5663" w14:textId="77777777" w:rsidR="00374688" w:rsidRPr="000D6B20" w:rsidRDefault="00374688">
            <w:pPr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Амортизация ОС и НМА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F200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C244" w14:textId="76B857D0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46</w:t>
            </w:r>
            <w:r w:rsidR="00B57612" w:rsidRPr="000D6B20">
              <w:rPr>
                <w:sz w:val="20"/>
                <w:szCs w:val="20"/>
              </w:rPr>
              <w:t>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837F" w14:textId="36E02906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46</w:t>
            </w:r>
            <w:r w:rsidR="00B57612" w:rsidRPr="000D6B20">
              <w:rPr>
                <w:sz w:val="20"/>
                <w:szCs w:val="20"/>
              </w:rPr>
              <w:t>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28B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077A" w14:textId="77777777" w:rsidR="00374688" w:rsidRPr="000D6B20" w:rsidRDefault="00374688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AA03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374688" w:rsidRPr="000D6B20" w14:paraId="20210E7A" w14:textId="77777777" w:rsidTr="00B57612">
        <w:trPr>
          <w:trHeight w:val="630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67A8" w14:textId="77777777" w:rsidR="00374688" w:rsidRPr="000D6B20" w:rsidRDefault="00374688">
            <w:pPr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 Всего затрат на предоставление услуг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7CF6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B69F" w14:textId="430F6AC2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6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399</w:t>
            </w:r>
            <w:r w:rsidR="00923669" w:rsidRPr="000D6B20">
              <w:rPr>
                <w:b/>
                <w:bCs/>
                <w:sz w:val="20"/>
                <w:szCs w:val="20"/>
              </w:rPr>
              <w:t>,</w:t>
            </w:r>
            <w:r w:rsidRPr="000D6B20">
              <w:rPr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AFA8" w14:textId="3CD30E21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8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247</w:t>
            </w:r>
            <w:r w:rsidR="00923669" w:rsidRPr="000D6B20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D192" w14:textId="1512ED51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</w:t>
            </w:r>
            <w:r w:rsidR="00923669" w:rsidRPr="000D6B20">
              <w:rPr>
                <w:b/>
                <w:bCs/>
                <w:sz w:val="20"/>
                <w:szCs w:val="20"/>
              </w:rPr>
              <w:t> </w:t>
            </w:r>
            <w:r w:rsidRPr="000D6B20">
              <w:rPr>
                <w:b/>
                <w:bCs/>
                <w:sz w:val="20"/>
                <w:szCs w:val="20"/>
              </w:rPr>
              <w:t>848</w:t>
            </w:r>
            <w:r w:rsidR="00923669" w:rsidRPr="000D6B20">
              <w:rPr>
                <w:b/>
                <w:bCs/>
                <w:sz w:val="20"/>
                <w:szCs w:val="20"/>
              </w:rPr>
              <w:t>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A9FB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28,9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B0C9" w14:textId="77777777" w:rsidR="00374688" w:rsidRPr="000D6B20" w:rsidRDefault="00374688">
            <w:pPr>
              <w:jc w:val="center"/>
              <w:rPr>
                <w:b/>
                <w:bCs/>
                <w:sz w:val="20"/>
                <w:szCs w:val="20"/>
              </w:rPr>
            </w:pPr>
            <w:r w:rsidRPr="000D6B20">
              <w:rPr>
                <w:b/>
                <w:bCs/>
                <w:sz w:val="20"/>
                <w:szCs w:val="20"/>
              </w:rPr>
              <w:t>100,0</w:t>
            </w:r>
          </w:p>
        </w:tc>
      </w:tr>
      <w:bookmarkEnd w:id="3"/>
    </w:tbl>
    <w:p w14:paraId="2050EA55" w14:textId="77777777" w:rsidR="000957AC" w:rsidRPr="000D6B20" w:rsidRDefault="000957AC" w:rsidP="00A32CE6">
      <w:pPr>
        <w:ind w:firstLine="567"/>
        <w:jc w:val="center"/>
        <w:rPr>
          <w:b/>
          <w:bCs/>
          <w:kern w:val="2"/>
          <w:sz w:val="20"/>
          <w:szCs w:val="20"/>
        </w:rPr>
      </w:pPr>
    </w:p>
    <w:p w14:paraId="00E59CEC" w14:textId="77777777" w:rsidR="008A6BD6" w:rsidRPr="000D6B20" w:rsidRDefault="008A6BD6" w:rsidP="00A32CE6">
      <w:pPr>
        <w:ind w:firstLine="567"/>
        <w:jc w:val="center"/>
        <w:rPr>
          <w:b/>
          <w:bCs/>
          <w:kern w:val="2"/>
          <w:sz w:val="20"/>
          <w:szCs w:val="20"/>
        </w:rPr>
      </w:pPr>
    </w:p>
    <w:p w14:paraId="6E6FA269" w14:textId="5E8C4367" w:rsidR="00374688" w:rsidRPr="000D6B20" w:rsidRDefault="00374688" w:rsidP="00374688">
      <w:pPr>
        <w:ind w:firstLine="567"/>
        <w:jc w:val="both"/>
        <w:rPr>
          <w:b/>
          <w:bCs/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По итогам 2024 года</w:t>
      </w:r>
      <w:r w:rsidRPr="000D6B20">
        <w:rPr>
          <w:b/>
          <w:bCs/>
          <w:kern w:val="2"/>
          <w:sz w:val="22"/>
          <w:szCs w:val="22"/>
        </w:rPr>
        <w:t xml:space="preserve"> </w:t>
      </w:r>
      <w:r w:rsidR="00135A17" w:rsidRPr="000D6B20">
        <w:rPr>
          <w:color w:val="000000" w:themeColor="text1"/>
          <w:kern w:val="2"/>
          <w:sz w:val="22"/>
          <w:szCs w:val="22"/>
        </w:rPr>
        <w:t>затраты на регулируемую</w:t>
      </w:r>
      <w:r w:rsidRPr="000D6B20">
        <w:rPr>
          <w:color w:val="000000" w:themeColor="text1"/>
          <w:kern w:val="2"/>
          <w:sz w:val="22"/>
          <w:szCs w:val="22"/>
        </w:rPr>
        <w:t xml:space="preserve"> услугу   </w:t>
      </w:r>
      <w:r w:rsidR="00405439" w:rsidRPr="000D6B20">
        <w:rPr>
          <w:color w:val="000000" w:themeColor="text1"/>
          <w:kern w:val="2"/>
          <w:sz w:val="22"/>
          <w:szCs w:val="22"/>
        </w:rPr>
        <w:t>составили 8</w:t>
      </w:r>
      <w:r w:rsidR="00923669" w:rsidRPr="000D6B20">
        <w:rPr>
          <w:color w:val="000000" w:themeColor="text1"/>
          <w:kern w:val="2"/>
          <w:sz w:val="22"/>
          <w:szCs w:val="22"/>
        </w:rPr>
        <w:t> 247,3</w:t>
      </w:r>
      <w:r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color w:val="000000" w:themeColor="text1"/>
          <w:kern w:val="2"/>
          <w:sz w:val="22"/>
          <w:szCs w:val="22"/>
        </w:rPr>
        <w:t>млн. тенге, что на 2</w:t>
      </w:r>
      <w:r w:rsidR="00923669" w:rsidRPr="000D6B20">
        <w:rPr>
          <w:color w:val="000000" w:themeColor="text1"/>
          <w:kern w:val="2"/>
          <w:sz w:val="22"/>
          <w:szCs w:val="22"/>
        </w:rPr>
        <w:t>8,9%</w:t>
      </w:r>
      <w:r w:rsidRPr="000D6B20">
        <w:rPr>
          <w:color w:val="000000" w:themeColor="text1"/>
          <w:kern w:val="2"/>
          <w:sz w:val="22"/>
          <w:szCs w:val="22"/>
        </w:rPr>
        <w:t xml:space="preserve"> </w:t>
      </w:r>
      <w:r w:rsidR="00405439" w:rsidRPr="000D6B20">
        <w:rPr>
          <w:color w:val="000000" w:themeColor="text1"/>
          <w:kern w:val="2"/>
          <w:sz w:val="22"/>
          <w:szCs w:val="22"/>
        </w:rPr>
        <w:t>выше затрат</w:t>
      </w:r>
      <w:r w:rsidRPr="000D6B20">
        <w:rPr>
          <w:color w:val="000000" w:themeColor="text1"/>
          <w:kern w:val="2"/>
          <w:sz w:val="22"/>
          <w:szCs w:val="22"/>
        </w:rPr>
        <w:t>, принятых в действующем тарифе.</w:t>
      </w:r>
    </w:p>
    <w:p w14:paraId="4BB6991E" w14:textId="21730B42" w:rsidR="00374688" w:rsidRPr="000D6B20" w:rsidRDefault="00374688" w:rsidP="00374688">
      <w:pPr>
        <w:jc w:val="both"/>
        <w:rPr>
          <w:b/>
          <w:bCs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 xml:space="preserve">Доход по итогам отчетного периода </w:t>
      </w:r>
      <w:r w:rsidRPr="000D6B20">
        <w:rPr>
          <w:sz w:val="22"/>
          <w:szCs w:val="22"/>
        </w:rPr>
        <w:t>7 </w:t>
      </w:r>
      <w:r w:rsidR="00923669" w:rsidRPr="000D6B20">
        <w:rPr>
          <w:sz w:val="22"/>
          <w:szCs w:val="22"/>
        </w:rPr>
        <w:t>719,3</w:t>
      </w:r>
      <w:r w:rsidRPr="000D6B20">
        <w:rPr>
          <w:color w:val="000000" w:themeColor="text1"/>
          <w:kern w:val="2"/>
          <w:sz w:val="22"/>
          <w:szCs w:val="22"/>
        </w:rPr>
        <w:t xml:space="preserve"> млн. тенге, что на 1,3% </w:t>
      </w:r>
      <w:r w:rsidR="00405439" w:rsidRPr="000D6B20">
        <w:rPr>
          <w:color w:val="000000" w:themeColor="text1"/>
          <w:kern w:val="2"/>
          <w:sz w:val="22"/>
          <w:szCs w:val="22"/>
        </w:rPr>
        <w:t>ниже годового</w:t>
      </w:r>
      <w:r w:rsidRPr="000D6B20">
        <w:rPr>
          <w:color w:val="000000" w:themeColor="text1"/>
          <w:kern w:val="2"/>
          <w:sz w:val="22"/>
          <w:szCs w:val="22"/>
        </w:rPr>
        <w:t xml:space="preserve"> дохода, </w:t>
      </w:r>
      <w:r w:rsidR="00405439" w:rsidRPr="000D6B20">
        <w:rPr>
          <w:color w:val="000000" w:themeColor="text1"/>
          <w:kern w:val="2"/>
          <w:sz w:val="22"/>
          <w:szCs w:val="22"/>
        </w:rPr>
        <w:t>учтенного тарифной сметой</w:t>
      </w:r>
      <w:r w:rsidRPr="000D6B20">
        <w:rPr>
          <w:color w:val="000000" w:themeColor="text1"/>
          <w:kern w:val="2"/>
          <w:sz w:val="22"/>
          <w:szCs w:val="22"/>
        </w:rPr>
        <w:t xml:space="preserve"> на 2024 год.</w:t>
      </w:r>
    </w:p>
    <w:p w14:paraId="371D0138" w14:textId="36B0B4F9" w:rsidR="00374688" w:rsidRPr="000D6B20" w:rsidRDefault="00374688" w:rsidP="00374688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>Производственные затраты составляют 7</w:t>
      </w:r>
      <w:r w:rsidR="00923669" w:rsidRPr="000D6B20">
        <w:rPr>
          <w:color w:val="000000" w:themeColor="text1"/>
          <w:kern w:val="2"/>
          <w:sz w:val="22"/>
          <w:szCs w:val="22"/>
        </w:rPr>
        <w:t> </w:t>
      </w:r>
      <w:r w:rsidRPr="000D6B20">
        <w:rPr>
          <w:color w:val="000000" w:themeColor="text1"/>
          <w:kern w:val="2"/>
          <w:sz w:val="22"/>
          <w:szCs w:val="22"/>
        </w:rPr>
        <w:t>8</w:t>
      </w:r>
      <w:r w:rsidR="00923669" w:rsidRPr="000D6B20">
        <w:rPr>
          <w:color w:val="000000" w:themeColor="text1"/>
          <w:kern w:val="2"/>
          <w:sz w:val="22"/>
          <w:szCs w:val="22"/>
        </w:rPr>
        <w:t>0</w:t>
      </w:r>
      <w:r w:rsidRPr="000D6B20">
        <w:rPr>
          <w:color w:val="000000" w:themeColor="text1"/>
          <w:kern w:val="2"/>
          <w:sz w:val="22"/>
          <w:szCs w:val="22"/>
        </w:rPr>
        <w:t>5</w:t>
      </w:r>
      <w:r w:rsidR="00923669" w:rsidRPr="000D6B20">
        <w:rPr>
          <w:color w:val="000000" w:themeColor="text1"/>
          <w:kern w:val="2"/>
          <w:sz w:val="22"/>
          <w:szCs w:val="22"/>
        </w:rPr>
        <w:t>,4</w:t>
      </w:r>
      <w:r w:rsidRPr="000D6B20">
        <w:rPr>
          <w:color w:val="000000" w:themeColor="text1"/>
          <w:sz w:val="22"/>
          <w:szCs w:val="22"/>
        </w:rPr>
        <w:t xml:space="preserve"> </w:t>
      </w:r>
      <w:r w:rsidRPr="000D6B20">
        <w:rPr>
          <w:color w:val="000000" w:themeColor="text1"/>
          <w:kern w:val="2"/>
          <w:sz w:val="22"/>
          <w:szCs w:val="22"/>
        </w:rPr>
        <w:t xml:space="preserve">млн. тенге, что на 27% </w:t>
      </w:r>
      <w:r w:rsidR="00405439" w:rsidRPr="000D6B20">
        <w:rPr>
          <w:color w:val="000000" w:themeColor="text1"/>
          <w:kern w:val="2"/>
          <w:sz w:val="22"/>
          <w:szCs w:val="22"/>
        </w:rPr>
        <w:t>выше годовых</w:t>
      </w:r>
      <w:r w:rsidRPr="000D6B20">
        <w:rPr>
          <w:color w:val="000000" w:themeColor="text1"/>
          <w:kern w:val="2"/>
          <w:sz w:val="22"/>
          <w:szCs w:val="22"/>
        </w:rPr>
        <w:t xml:space="preserve"> планируемых затрат.</w:t>
      </w:r>
    </w:p>
    <w:p w14:paraId="6EC49BB4" w14:textId="29D0F2C6" w:rsidR="00374688" w:rsidRPr="000D6B20" w:rsidRDefault="00135A17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Материальные затраты</w:t>
      </w:r>
      <w:r w:rsidR="00374688" w:rsidRPr="000D6B20">
        <w:rPr>
          <w:sz w:val="22"/>
          <w:szCs w:val="22"/>
        </w:rPr>
        <w:t xml:space="preserve"> за   2024 </w:t>
      </w:r>
      <w:r w:rsidR="00405439" w:rsidRPr="000D6B20">
        <w:rPr>
          <w:sz w:val="22"/>
          <w:szCs w:val="22"/>
        </w:rPr>
        <w:t>год -</w:t>
      </w:r>
      <w:r w:rsidR="00374688" w:rsidRPr="000D6B20">
        <w:rPr>
          <w:sz w:val="22"/>
          <w:szCs w:val="22"/>
        </w:rPr>
        <w:t xml:space="preserve"> 4</w:t>
      </w:r>
      <w:r w:rsidR="00923669" w:rsidRPr="000D6B20">
        <w:rPr>
          <w:sz w:val="22"/>
          <w:szCs w:val="22"/>
        </w:rPr>
        <w:t> </w:t>
      </w:r>
      <w:r w:rsidR="00374688" w:rsidRPr="000D6B20">
        <w:rPr>
          <w:sz w:val="22"/>
          <w:szCs w:val="22"/>
        </w:rPr>
        <w:t>95</w:t>
      </w:r>
      <w:r w:rsidR="00923669" w:rsidRPr="000D6B20">
        <w:rPr>
          <w:sz w:val="22"/>
          <w:szCs w:val="22"/>
        </w:rPr>
        <w:t>4,02</w:t>
      </w:r>
      <w:r w:rsidR="00374688" w:rsidRPr="000D6B20">
        <w:rPr>
          <w:sz w:val="22"/>
          <w:szCs w:val="22"/>
        </w:rPr>
        <w:t xml:space="preserve"> млн. тенге, что </w:t>
      </w:r>
      <w:r w:rsidR="00405439" w:rsidRPr="000D6B20">
        <w:rPr>
          <w:sz w:val="22"/>
          <w:szCs w:val="22"/>
        </w:rPr>
        <w:t>на 39</w:t>
      </w:r>
      <w:r w:rsidR="00374688" w:rsidRPr="000D6B20">
        <w:rPr>
          <w:sz w:val="22"/>
          <w:szCs w:val="22"/>
        </w:rPr>
        <w:t xml:space="preserve">,4% </w:t>
      </w:r>
      <w:r w:rsidR="00405439" w:rsidRPr="000D6B20">
        <w:rPr>
          <w:sz w:val="22"/>
          <w:szCs w:val="22"/>
        </w:rPr>
        <w:t>выше плана</w:t>
      </w:r>
      <w:r w:rsidR="00374688" w:rsidRPr="000D6B20">
        <w:rPr>
          <w:sz w:val="22"/>
          <w:szCs w:val="22"/>
        </w:rPr>
        <w:t xml:space="preserve"> на 2024 год, предусмотренного тарифной сметой, в том числе по статьям затрат ожидаемые расходы составят:</w:t>
      </w:r>
    </w:p>
    <w:p w14:paraId="07964AD8" w14:textId="77777777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- сырье и материалы 69,02 млн. тенге, что на 30,1% выше плана;</w:t>
      </w:r>
    </w:p>
    <w:p w14:paraId="2BC1FD16" w14:textId="6F26C955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 ГСМ – 25,5 млн. тенге, что на 55,6% выше годового </w:t>
      </w:r>
      <w:r w:rsidR="00405439" w:rsidRPr="000D6B20">
        <w:rPr>
          <w:sz w:val="22"/>
          <w:szCs w:val="22"/>
        </w:rPr>
        <w:t>плана, причиной</w:t>
      </w:r>
      <w:r w:rsidRPr="000D6B20">
        <w:rPr>
          <w:sz w:val="22"/>
          <w:szCs w:val="22"/>
        </w:rPr>
        <w:t xml:space="preserve"> роста затрат является рост стоимости ГСМ.</w:t>
      </w:r>
    </w:p>
    <w:p w14:paraId="4C170CCF" w14:textId="3DAFEEBB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 «Топливо» </w:t>
      </w:r>
      <w:r w:rsidR="00405439" w:rsidRPr="000D6B20">
        <w:rPr>
          <w:sz w:val="22"/>
          <w:szCs w:val="22"/>
        </w:rPr>
        <w:t>- 4</w:t>
      </w:r>
      <w:r w:rsidRPr="000D6B20">
        <w:rPr>
          <w:sz w:val="22"/>
          <w:szCs w:val="22"/>
        </w:rPr>
        <w:t xml:space="preserve"> 830,7 млн. тенге, что на 39,2% </w:t>
      </w:r>
      <w:r w:rsidR="00405439" w:rsidRPr="000D6B20">
        <w:rPr>
          <w:sz w:val="22"/>
          <w:szCs w:val="22"/>
        </w:rPr>
        <w:t>выше плана</w:t>
      </w:r>
      <w:r w:rsidRPr="000D6B20">
        <w:rPr>
          <w:sz w:val="22"/>
          <w:szCs w:val="22"/>
        </w:rPr>
        <w:t>:</w:t>
      </w:r>
    </w:p>
    <w:p w14:paraId="2B53368B" w14:textId="6B3ADE07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-расходы   на уголь увеличились на 130,4 млн. тенге или на 6,7% год за счет роста стоимости угля на 6,6% </w:t>
      </w:r>
      <w:bookmarkStart w:id="4" w:name="_Hlk191034560"/>
      <w:r w:rsidRPr="000D6B20">
        <w:rPr>
          <w:sz w:val="22"/>
          <w:szCs w:val="22"/>
        </w:rPr>
        <w:t>(стоимость угля в ТС – 2989,7 тенге\</w:t>
      </w:r>
      <w:r w:rsidR="00405439" w:rsidRPr="000D6B20">
        <w:rPr>
          <w:sz w:val="22"/>
          <w:szCs w:val="22"/>
        </w:rPr>
        <w:t>т,</w:t>
      </w:r>
      <w:r w:rsidRPr="000D6B20">
        <w:rPr>
          <w:sz w:val="22"/>
          <w:szCs w:val="22"/>
        </w:rPr>
        <w:t xml:space="preserve"> фактическая – 3186,1 тенге\т), </w:t>
      </w:r>
    </w:p>
    <w:bookmarkEnd w:id="4"/>
    <w:p w14:paraId="32604811" w14:textId="77777777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-расходы по транспортировке угля на 1140,8 млн. тенге или на 78,2% от годовых затрат, (рост затрат связан с увеличением стоимости услуг оператора экспедитора, услуг российской железной дороги по перевозке угля и ж\д услугам)</w:t>
      </w:r>
    </w:p>
    <w:p w14:paraId="32B97849" w14:textId="48F17758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-расходы по мазуту составили -148,01 млн. тенге, что на 149% выше годовых затрат, </w:t>
      </w:r>
      <w:r w:rsidR="00405439" w:rsidRPr="000D6B20">
        <w:rPr>
          <w:sz w:val="22"/>
          <w:szCs w:val="22"/>
        </w:rPr>
        <w:t>перерасход за</w:t>
      </w:r>
      <w:r w:rsidRPr="000D6B20">
        <w:rPr>
          <w:sz w:val="22"/>
          <w:szCs w:val="22"/>
        </w:rPr>
        <w:t xml:space="preserve"> счет роста стоимости мазута на 23% (стоимость мазута в ТС – 100,643 тыс. тенге\т, фактическая – 123,772 тыс. тенге\т), и увеличения расхода мазута за счет увеличения количества растопок.</w:t>
      </w:r>
    </w:p>
    <w:p w14:paraId="104866A2" w14:textId="11EB1BB8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Расходы по статье затрат «</w:t>
      </w:r>
      <w:r w:rsidR="00135A17" w:rsidRPr="000D6B20">
        <w:rPr>
          <w:sz w:val="22"/>
          <w:szCs w:val="22"/>
        </w:rPr>
        <w:t>энергия» составили 28</w:t>
      </w:r>
      <w:r w:rsidRPr="000D6B20">
        <w:rPr>
          <w:sz w:val="22"/>
          <w:szCs w:val="22"/>
        </w:rPr>
        <w:t xml:space="preserve">,8 млн. тенге, что на 15,2 млн. тенге или в два раза </w:t>
      </w:r>
      <w:r w:rsidR="00135A17" w:rsidRPr="000D6B20">
        <w:rPr>
          <w:sz w:val="22"/>
          <w:szCs w:val="22"/>
        </w:rPr>
        <w:t>выше годового</w:t>
      </w:r>
      <w:r w:rsidRPr="000D6B20">
        <w:rPr>
          <w:sz w:val="22"/>
          <w:szCs w:val="22"/>
        </w:rPr>
        <w:t xml:space="preserve"> плана, рост </w:t>
      </w:r>
      <w:r w:rsidR="00135A17" w:rsidRPr="000D6B20">
        <w:rPr>
          <w:sz w:val="22"/>
          <w:szCs w:val="22"/>
        </w:rPr>
        <w:t>затрат за</w:t>
      </w:r>
      <w:r w:rsidRPr="000D6B20">
        <w:rPr>
          <w:sz w:val="22"/>
          <w:szCs w:val="22"/>
        </w:rPr>
        <w:t xml:space="preserve"> счет роста тарифов на электрическую и тепловую энергию.</w:t>
      </w:r>
    </w:p>
    <w:p w14:paraId="44960DB9" w14:textId="45628B7D" w:rsidR="00374688" w:rsidRPr="000D6B20" w:rsidRDefault="00374688" w:rsidP="00374688">
      <w:pPr>
        <w:ind w:firstLine="540"/>
        <w:jc w:val="both"/>
        <w:rPr>
          <w:sz w:val="22"/>
          <w:szCs w:val="22"/>
        </w:rPr>
      </w:pPr>
      <w:r w:rsidRPr="000D6B20">
        <w:rPr>
          <w:kern w:val="2"/>
          <w:sz w:val="22"/>
          <w:szCs w:val="22"/>
        </w:rPr>
        <w:t>Расходы на оплату труда производственного персонала</w:t>
      </w:r>
      <w:r w:rsidRPr="000D6B20">
        <w:rPr>
          <w:sz w:val="22"/>
          <w:szCs w:val="22"/>
        </w:rPr>
        <w:t xml:space="preserve"> соответствуют расходам</w:t>
      </w:r>
      <w:r w:rsidR="00923669" w:rsidRPr="000D6B20">
        <w:rPr>
          <w:sz w:val="22"/>
          <w:szCs w:val="22"/>
        </w:rPr>
        <w:t>,</w:t>
      </w:r>
      <w:r w:rsidRPr="000D6B20">
        <w:rPr>
          <w:sz w:val="22"/>
          <w:szCs w:val="22"/>
        </w:rPr>
        <w:t xml:space="preserve"> предусмотренны</w:t>
      </w:r>
      <w:r w:rsidR="00923669" w:rsidRPr="000D6B20">
        <w:rPr>
          <w:sz w:val="22"/>
          <w:szCs w:val="22"/>
        </w:rPr>
        <w:t>м</w:t>
      </w:r>
      <w:r w:rsidRPr="000D6B20">
        <w:rPr>
          <w:sz w:val="22"/>
          <w:szCs w:val="22"/>
        </w:rPr>
        <w:t xml:space="preserve"> тарифной сметой.</w:t>
      </w:r>
    </w:p>
    <w:p w14:paraId="4B9946E0" w14:textId="25ACE685" w:rsidR="00374688" w:rsidRPr="000D6B20" w:rsidRDefault="00374688" w:rsidP="00374688">
      <w:pPr>
        <w:ind w:firstLine="540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Сумма амортизационных отчислений составит 1392,</w:t>
      </w:r>
      <w:r w:rsidR="00923669" w:rsidRPr="000D6B20">
        <w:rPr>
          <w:kern w:val="2"/>
          <w:sz w:val="22"/>
          <w:szCs w:val="22"/>
        </w:rPr>
        <w:t>6</w:t>
      </w:r>
      <w:r w:rsidRPr="000D6B20">
        <w:rPr>
          <w:kern w:val="2"/>
          <w:sz w:val="22"/>
          <w:szCs w:val="22"/>
        </w:rPr>
        <w:t xml:space="preserve"> млн. тенге.</w:t>
      </w:r>
    </w:p>
    <w:p w14:paraId="5240E2F4" w14:textId="166B84E2" w:rsidR="00374688" w:rsidRPr="000D6B20" w:rsidRDefault="00374688" w:rsidP="00374688">
      <w:pPr>
        <w:jc w:val="both"/>
        <w:rPr>
          <w:sz w:val="22"/>
          <w:szCs w:val="22"/>
        </w:rPr>
      </w:pPr>
      <w:r w:rsidRPr="000D6B20">
        <w:rPr>
          <w:sz w:val="22"/>
          <w:szCs w:val="22"/>
        </w:rPr>
        <w:lastRenderedPageBreak/>
        <w:t xml:space="preserve">        Освоение ремонтного фонда на </w:t>
      </w:r>
      <w:r w:rsidR="00C8731A" w:rsidRPr="000D6B20">
        <w:rPr>
          <w:sz w:val="22"/>
          <w:szCs w:val="22"/>
        </w:rPr>
        <w:t>сумму</w:t>
      </w:r>
      <w:r w:rsidR="00405439" w:rsidRPr="000D6B20">
        <w:rPr>
          <w:sz w:val="22"/>
          <w:szCs w:val="22"/>
        </w:rPr>
        <w:t xml:space="preserve"> 488</w:t>
      </w:r>
      <w:r w:rsidRPr="000D6B20">
        <w:rPr>
          <w:sz w:val="22"/>
          <w:szCs w:val="22"/>
        </w:rPr>
        <w:t>,02</w:t>
      </w:r>
      <w:r w:rsidRPr="000D6B20">
        <w:rPr>
          <w:color w:val="FF0000"/>
          <w:sz w:val="22"/>
          <w:szCs w:val="22"/>
        </w:rPr>
        <w:t xml:space="preserve"> </w:t>
      </w:r>
      <w:r w:rsidRPr="000D6B20">
        <w:rPr>
          <w:sz w:val="22"/>
          <w:szCs w:val="22"/>
        </w:rPr>
        <w:t>млн.</w:t>
      </w:r>
      <w:r w:rsidRPr="000D6B20">
        <w:rPr>
          <w:color w:val="FF0000"/>
          <w:sz w:val="22"/>
          <w:szCs w:val="22"/>
        </w:rPr>
        <w:t xml:space="preserve"> </w:t>
      </w:r>
      <w:r w:rsidRPr="000D6B20">
        <w:rPr>
          <w:sz w:val="22"/>
          <w:szCs w:val="22"/>
        </w:rPr>
        <w:t xml:space="preserve">тенге, при годовых расходах, учтенных в тарифе 482,8 млн. тенге. </w:t>
      </w:r>
    </w:p>
    <w:p w14:paraId="1E4F93D8" w14:textId="53E25BCD" w:rsidR="00374688" w:rsidRPr="000D6B20" w:rsidRDefault="00374688" w:rsidP="00374688">
      <w:pPr>
        <w:ind w:firstLine="705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По прочим затратам производственного характера расходы</w:t>
      </w:r>
      <w:r w:rsidR="00405439" w:rsidRPr="000D6B20">
        <w:rPr>
          <w:kern w:val="2"/>
          <w:sz w:val="22"/>
          <w:szCs w:val="22"/>
        </w:rPr>
        <w:t xml:space="preserve"> составили в</w:t>
      </w:r>
      <w:r w:rsidRPr="000D6B20">
        <w:rPr>
          <w:kern w:val="2"/>
          <w:sz w:val="22"/>
          <w:szCs w:val="22"/>
        </w:rPr>
        <w:t xml:space="preserve"> сумме 5</w:t>
      </w:r>
      <w:r w:rsidR="00923669" w:rsidRPr="000D6B20">
        <w:rPr>
          <w:kern w:val="2"/>
          <w:sz w:val="22"/>
          <w:szCs w:val="22"/>
        </w:rPr>
        <w:t>48,95</w:t>
      </w:r>
      <w:r w:rsidRPr="000D6B20">
        <w:rPr>
          <w:kern w:val="2"/>
          <w:sz w:val="22"/>
          <w:szCs w:val="22"/>
        </w:rPr>
        <w:t xml:space="preserve"> млн. </w:t>
      </w:r>
      <w:r w:rsidR="00405439" w:rsidRPr="000D6B20">
        <w:rPr>
          <w:kern w:val="2"/>
          <w:sz w:val="22"/>
          <w:szCs w:val="22"/>
        </w:rPr>
        <w:t>тенге, что</w:t>
      </w:r>
      <w:r w:rsidRPr="000D6B20">
        <w:rPr>
          <w:kern w:val="2"/>
          <w:sz w:val="22"/>
          <w:szCs w:val="22"/>
        </w:rPr>
        <w:t xml:space="preserve"> на 2</w:t>
      </w:r>
      <w:r w:rsidR="00923669" w:rsidRPr="000D6B20">
        <w:rPr>
          <w:kern w:val="2"/>
          <w:sz w:val="22"/>
          <w:szCs w:val="22"/>
        </w:rPr>
        <w:t>54,5</w:t>
      </w:r>
      <w:r w:rsidRPr="000D6B20">
        <w:rPr>
          <w:kern w:val="2"/>
          <w:sz w:val="22"/>
          <w:szCs w:val="22"/>
        </w:rPr>
        <w:t xml:space="preserve"> млн. тенге или на 8</w:t>
      </w:r>
      <w:r w:rsidR="00923669" w:rsidRPr="000D6B20">
        <w:rPr>
          <w:kern w:val="2"/>
          <w:sz w:val="22"/>
          <w:szCs w:val="22"/>
        </w:rPr>
        <w:t>6,4</w:t>
      </w:r>
      <w:r w:rsidRPr="000D6B20">
        <w:rPr>
          <w:kern w:val="2"/>
          <w:sz w:val="22"/>
          <w:szCs w:val="22"/>
        </w:rPr>
        <w:t xml:space="preserve">% </w:t>
      </w:r>
      <w:r w:rsidR="00405439" w:rsidRPr="000D6B20">
        <w:rPr>
          <w:kern w:val="2"/>
          <w:sz w:val="22"/>
          <w:szCs w:val="22"/>
        </w:rPr>
        <w:t>выше расходов</w:t>
      </w:r>
      <w:r w:rsidRPr="000D6B20">
        <w:rPr>
          <w:kern w:val="2"/>
          <w:sz w:val="22"/>
          <w:szCs w:val="22"/>
        </w:rPr>
        <w:t xml:space="preserve">, предусмотренных тарифной сметой. Рост затрат за счет </w:t>
      </w:r>
      <w:r w:rsidR="00405439" w:rsidRPr="000D6B20">
        <w:rPr>
          <w:kern w:val="2"/>
          <w:sz w:val="22"/>
          <w:szCs w:val="22"/>
        </w:rPr>
        <w:t>увеличения стоимости</w:t>
      </w:r>
      <w:r w:rsidRPr="000D6B20">
        <w:rPr>
          <w:kern w:val="2"/>
          <w:sz w:val="22"/>
          <w:szCs w:val="22"/>
        </w:rPr>
        <w:t xml:space="preserve"> услуг сторонних организаций: </w:t>
      </w:r>
    </w:p>
    <w:p w14:paraId="6DE779D7" w14:textId="7B7092A3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-услуги </w:t>
      </w:r>
      <w:r w:rsidR="00405439" w:rsidRPr="000D6B20">
        <w:rPr>
          <w:kern w:val="2"/>
          <w:sz w:val="22"/>
          <w:szCs w:val="22"/>
        </w:rPr>
        <w:t>автотранспортных</w:t>
      </w:r>
      <w:r w:rsidRPr="000D6B20">
        <w:rPr>
          <w:kern w:val="2"/>
          <w:sz w:val="22"/>
          <w:szCs w:val="22"/>
        </w:rPr>
        <w:t xml:space="preserve"> предприятий на 162,8 млн. тенге или в 5 раз, </w:t>
      </w:r>
    </w:p>
    <w:p w14:paraId="643A2C08" w14:textId="1F5A977A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-</w:t>
      </w:r>
      <w:r w:rsidR="00923669" w:rsidRPr="000D6B20">
        <w:rPr>
          <w:kern w:val="2"/>
          <w:sz w:val="22"/>
          <w:szCs w:val="22"/>
        </w:rPr>
        <w:t xml:space="preserve">услуги по </w:t>
      </w:r>
      <w:r w:rsidRPr="000D6B20">
        <w:rPr>
          <w:kern w:val="2"/>
          <w:sz w:val="22"/>
          <w:szCs w:val="22"/>
        </w:rPr>
        <w:t>поверк</w:t>
      </w:r>
      <w:r w:rsidR="00923669" w:rsidRPr="000D6B20">
        <w:rPr>
          <w:kern w:val="2"/>
          <w:sz w:val="22"/>
          <w:szCs w:val="22"/>
        </w:rPr>
        <w:t>е</w:t>
      </w:r>
      <w:r w:rsidRPr="000D6B20">
        <w:rPr>
          <w:kern w:val="2"/>
          <w:sz w:val="22"/>
          <w:szCs w:val="22"/>
        </w:rPr>
        <w:t xml:space="preserve"> </w:t>
      </w:r>
      <w:r w:rsidR="00405439" w:rsidRPr="000D6B20">
        <w:rPr>
          <w:kern w:val="2"/>
          <w:sz w:val="22"/>
          <w:szCs w:val="22"/>
        </w:rPr>
        <w:t>ПУ</w:t>
      </w:r>
      <w:r w:rsidRPr="000D6B20">
        <w:rPr>
          <w:kern w:val="2"/>
          <w:sz w:val="22"/>
          <w:szCs w:val="22"/>
        </w:rPr>
        <w:t xml:space="preserve"> – на 10,1 млн. тенге или в 8 раз, </w:t>
      </w:r>
    </w:p>
    <w:p w14:paraId="26B823B9" w14:textId="77777777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-услуги пожарной охраны на 11,9 млн. тенге, </w:t>
      </w:r>
    </w:p>
    <w:p w14:paraId="013F2A81" w14:textId="77777777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-услуги охраны на 17,4 млн. тенге или в 4 раза, </w:t>
      </w:r>
    </w:p>
    <w:p w14:paraId="6F4E567A" w14:textId="6A1D28F9" w:rsidR="00374688" w:rsidRPr="000D6B20" w:rsidRDefault="00374688" w:rsidP="00374688">
      <w:pPr>
        <w:ind w:left="708" w:firstLine="3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- за счет </w:t>
      </w:r>
      <w:r w:rsidR="00405439" w:rsidRPr="000D6B20">
        <w:rPr>
          <w:kern w:val="2"/>
          <w:sz w:val="22"/>
          <w:szCs w:val="22"/>
        </w:rPr>
        <w:t>увеличения стоимости</w:t>
      </w:r>
      <w:r w:rsidRPr="000D6B20">
        <w:rPr>
          <w:kern w:val="2"/>
          <w:sz w:val="22"/>
          <w:szCs w:val="22"/>
        </w:rPr>
        <w:t xml:space="preserve"> </w:t>
      </w:r>
      <w:r w:rsidR="00405439" w:rsidRPr="000D6B20">
        <w:rPr>
          <w:kern w:val="2"/>
          <w:sz w:val="22"/>
          <w:szCs w:val="22"/>
        </w:rPr>
        <w:t>спецодежды</w:t>
      </w:r>
      <w:r w:rsidRPr="000D6B20">
        <w:rPr>
          <w:kern w:val="2"/>
          <w:sz w:val="22"/>
          <w:szCs w:val="22"/>
        </w:rPr>
        <w:t xml:space="preserve"> и СИЗ по охране труда на 16,8 млн. тенге или более чем в 3 раза. </w:t>
      </w:r>
    </w:p>
    <w:p w14:paraId="2B586854" w14:textId="77777777" w:rsidR="00374688" w:rsidRPr="000D6B20" w:rsidRDefault="00374688" w:rsidP="00374688">
      <w:pPr>
        <w:jc w:val="both"/>
        <w:rPr>
          <w:sz w:val="22"/>
          <w:szCs w:val="22"/>
        </w:rPr>
      </w:pPr>
      <w:r w:rsidRPr="000D6B20">
        <w:rPr>
          <w:sz w:val="22"/>
          <w:szCs w:val="22"/>
          <w:lang w:val="kk-KZ"/>
        </w:rPr>
        <w:t xml:space="preserve">            Расходы периода превысили годовые затраты, предусмотренные тарифной сметой,  на 188,4 млн.тенге.</w:t>
      </w:r>
      <w:r w:rsidRPr="000D6B20">
        <w:rPr>
          <w:sz w:val="22"/>
          <w:szCs w:val="22"/>
        </w:rPr>
        <w:t xml:space="preserve"> Основными причинами перерасхода являются:  </w:t>
      </w:r>
    </w:p>
    <w:p w14:paraId="79A73401" w14:textId="6EA49FD3" w:rsidR="00374688" w:rsidRPr="000D6B20" w:rsidRDefault="00405439" w:rsidP="00374688">
      <w:pPr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          </w:t>
      </w:r>
      <w:r w:rsidR="00374688" w:rsidRPr="000D6B20">
        <w:rPr>
          <w:sz w:val="22"/>
          <w:szCs w:val="22"/>
        </w:rPr>
        <w:t xml:space="preserve">- рост налоговых платежей на 105,2 млн. тенге или в 4 раза за счет роста имущественного налога; </w:t>
      </w:r>
    </w:p>
    <w:p w14:paraId="431985A4" w14:textId="75C960A8" w:rsidR="005B161C" w:rsidRPr="000D6B20" w:rsidRDefault="00374688" w:rsidP="00B57612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-рост затрат по прочим расходам на 83,2 млн. тенге (за счет роста стоимости услуг аудита на 32,4 млн. тенге, </w:t>
      </w:r>
      <w:r w:rsidRPr="000D6B20">
        <w:rPr>
          <w:kern w:val="2"/>
          <w:sz w:val="22"/>
          <w:szCs w:val="22"/>
        </w:rPr>
        <w:t>услуг пожарной охраны на 3,5 млн. тенге,  услугам автотранспортных предприятий на 13,2 млн. тенге,  обязательному страхованию на 14,3 млн. тенге за счет увеличения страховой суммы  в результате роста фонда оплаты труда, охране труда на 3,8 млн. тенге, коммунальным услугам на 2,1 млн. тенге, канцелярским товарам на 1,9 млн. тенге.</w:t>
      </w:r>
    </w:p>
    <w:p w14:paraId="3344C2C7" w14:textId="791CC16A" w:rsidR="00A32CE6" w:rsidRPr="000D6B20" w:rsidRDefault="00A32CE6" w:rsidP="00A32CE6">
      <w:pPr>
        <w:ind w:firstLine="567"/>
        <w:jc w:val="both"/>
        <w:rPr>
          <w:color w:val="000000" w:themeColor="text1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По итогам 2024 года по результатам исполнения тарифной сметы </w:t>
      </w:r>
      <w:r w:rsidR="00405439" w:rsidRPr="000D6B20">
        <w:rPr>
          <w:kern w:val="2"/>
          <w:sz w:val="22"/>
          <w:szCs w:val="22"/>
        </w:rPr>
        <w:t>на регулируемую</w:t>
      </w:r>
      <w:r w:rsidRPr="000D6B20">
        <w:rPr>
          <w:kern w:val="2"/>
          <w:sz w:val="22"/>
          <w:szCs w:val="22"/>
        </w:rPr>
        <w:t xml:space="preserve"> </w:t>
      </w:r>
      <w:r w:rsidR="00405439" w:rsidRPr="000D6B20">
        <w:rPr>
          <w:kern w:val="2"/>
          <w:sz w:val="22"/>
          <w:szCs w:val="22"/>
        </w:rPr>
        <w:t>услугу убыток</w:t>
      </w:r>
      <w:r w:rsidR="00923669" w:rsidRPr="000D6B20">
        <w:rPr>
          <w:kern w:val="2"/>
          <w:sz w:val="22"/>
          <w:szCs w:val="22"/>
        </w:rPr>
        <w:t xml:space="preserve"> составил 527,</w:t>
      </w:r>
      <w:r w:rsidR="00405439" w:rsidRPr="000D6B20">
        <w:rPr>
          <w:kern w:val="2"/>
          <w:sz w:val="22"/>
          <w:szCs w:val="22"/>
        </w:rPr>
        <w:t>95 млн.</w:t>
      </w:r>
      <w:r w:rsidRPr="000D6B20">
        <w:rPr>
          <w:kern w:val="2"/>
          <w:sz w:val="22"/>
          <w:szCs w:val="22"/>
        </w:rPr>
        <w:t xml:space="preserve"> </w:t>
      </w:r>
      <w:r w:rsidR="00405439" w:rsidRPr="000D6B20">
        <w:rPr>
          <w:kern w:val="2"/>
          <w:sz w:val="22"/>
          <w:szCs w:val="22"/>
        </w:rPr>
        <w:t>тенге, без</w:t>
      </w:r>
      <w:r w:rsidRPr="000D6B20">
        <w:rPr>
          <w:color w:val="000000" w:themeColor="text1"/>
          <w:kern w:val="2"/>
          <w:sz w:val="22"/>
          <w:szCs w:val="22"/>
        </w:rPr>
        <w:t xml:space="preserve"> учета расходов по статьям затрат, не предусмотренным тарифной сметой на регулируемую услугу.</w:t>
      </w:r>
    </w:p>
    <w:p w14:paraId="6FF122FB" w14:textId="77777777" w:rsidR="00AF58DB" w:rsidRPr="000D6B20" w:rsidRDefault="00AF58DB" w:rsidP="00B406C6">
      <w:pPr>
        <w:jc w:val="both"/>
        <w:rPr>
          <w:color w:val="00B050"/>
          <w:sz w:val="22"/>
          <w:szCs w:val="22"/>
        </w:rPr>
      </w:pPr>
    </w:p>
    <w:p w14:paraId="10D7FD75" w14:textId="53700CB5" w:rsidR="00AF58DB" w:rsidRPr="000D6B20" w:rsidRDefault="00AF58DB" w:rsidP="00AF58DB">
      <w:pPr>
        <w:ind w:firstLine="567"/>
        <w:jc w:val="center"/>
        <w:rPr>
          <w:b/>
          <w:bCs/>
          <w:color w:val="000000" w:themeColor="text1"/>
          <w:kern w:val="2"/>
          <w:sz w:val="22"/>
          <w:szCs w:val="22"/>
        </w:rPr>
      </w:pPr>
      <w:r w:rsidRPr="000D6B20">
        <w:rPr>
          <w:b/>
          <w:bCs/>
          <w:color w:val="000000" w:themeColor="text1"/>
          <w:kern w:val="2"/>
          <w:sz w:val="22"/>
          <w:szCs w:val="22"/>
        </w:rPr>
        <w:t xml:space="preserve">Основные статьи затрат в тарифной смете на </w:t>
      </w:r>
      <w:r w:rsidR="00B406C6" w:rsidRPr="000D6B20">
        <w:rPr>
          <w:b/>
          <w:bCs/>
          <w:color w:val="000000" w:themeColor="text1"/>
          <w:kern w:val="2"/>
          <w:sz w:val="22"/>
          <w:szCs w:val="22"/>
        </w:rPr>
        <w:t>услугу по</w:t>
      </w:r>
      <w:r w:rsidRPr="000D6B20">
        <w:rPr>
          <w:b/>
          <w:bCs/>
          <w:color w:val="000000" w:themeColor="text1"/>
          <w:sz w:val="22"/>
          <w:szCs w:val="22"/>
        </w:rPr>
        <w:t xml:space="preserve"> производству, передаче, распределению и снабжению тепловой энергией в виде пара </w:t>
      </w:r>
      <w:r w:rsidR="00405439" w:rsidRPr="000D6B20">
        <w:rPr>
          <w:b/>
          <w:bCs/>
          <w:color w:val="000000" w:themeColor="text1"/>
          <w:kern w:val="2"/>
          <w:sz w:val="22"/>
          <w:szCs w:val="22"/>
        </w:rPr>
        <w:t>за 2024</w:t>
      </w:r>
      <w:r w:rsidRPr="000D6B20">
        <w:rPr>
          <w:b/>
          <w:bCs/>
          <w:color w:val="000000" w:themeColor="text1"/>
          <w:kern w:val="2"/>
          <w:sz w:val="22"/>
          <w:szCs w:val="22"/>
        </w:rPr>
        <w:t xml:space="preserve"> год</w:t>
      </w:r>
      <w:r w:rsidR="008A6BD6" w:rsidRPr="000D6B20">
        <w:rPr>
          <w:b/>
          <w:bCs/>
          <w:color w:val="000000" w:themeColor="text1"/>
          <w:kern w:val="2"/>
          <w:sz w:val="22"/>
          <w:szCs w:val="22"/>
        </w:rPr>
        <w:t>а</w:t>
      </w:r>
    </w:p>
    <w:p w14:paraId="49233829" w14:textId="77777777" w:rsidR="001B70DE" w:rsidRPr="000D6B20" w:rsidRDefault="001B70DE" w:rsidP="00AF58DB">
      <w:pPr>
        <w:ind w:firstLine="567"/>
        <w:jc w:val="center"/>
        <w:rPr>
          <w:b/>
          <w:bCs/>
          <w:color w:val="000000" w:themeColor="text1"/>
          <w:kern w:val="2"/>
          <w:sz w:val="22"/>
          <w:szCs w:val="22"/>
        </w:rPr>
      </w:pPr>
    </w:p>
    <w:tbl>
      <w:tblPr>
        <w:tblW w:w="10218" w:type="dxa"/>
        <w:tblLayout w:type="fixed"/>
        <w:tblLook w:val="04A0" w:firstRow="1" w:lastRow="0" w:firstColumn="1" w:lastColumn="0" w:noHBand="0" w:noVBand="1"/>
      </w:tblPr>
      <w:tblGrid>
        <w:gridCol w:w="486"/>
        <w:gridCol w:w="2463"/>
        <w:gridCol w:w="1113"/>
        <w:gridCol w:w="1550"/>
        <w:gridCol w:w="1471"/>
        <w:gridCol w:w="850"/>
        <w:gridCol w:w="976"/>
        <w:gridCol w:w="1309"/>
      </w:tblGrid>
      <w:tr w:rsidR="001B70DE" w:rsidRPr="000D6B20" w14:paraId="5411E503" w14:textId="77777777" w:rsidTr="000B1260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61BF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C8F4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Наименование показателей тарифной сметы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4069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DB14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Предусмотрено в утвержденной тарифной смете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6D6D" w14:textId="490600E3" w:rsidR="001B70DE" w:rsidRPr="000D6B20" w:rsidRDefault="000B1260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Фактически сложившиеся показатели тарифной </w:t>
            </w:r>
            <w:r w:rsidR="000D6B20" w:rsidRPr="000D6B20">
              <w:rPr>
                <w:sz w:val="20"/>
                <w:szCs w:val="20"/>
              </w:rPr>
              <w:t>сметы 2024</w:t>
            </w:r>
            <w:r w:rsidRPr="000D6B20">
              <w:rPr>
                <w:sz w:val="20"/>
                <w:szCs w:val="20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BC4D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Отклонение (+/-)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974F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Отклонение в %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9A86" w14:textId="77777777" w:rsidR="001B70DE" w:rsidRPr="000D6B20" w:rsidRDefault="001B70DE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Удельный вес фактических затрат</w:t>
            </w:r>
          </w:p>
        </w:tc>
      </w:tr>
      <w:tr w:rsidR="002135F4" w:rsidRPr="000D6B20" w14:paraId="5EBEC92A" w14:textId="77777777" w:rsidTr="000B1260">
        <w:trPr>
          <w:trHeight w:val="9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983A" w14:textId="77777777" w:rsidR="002135F4" w:rsidRPr="000D6B20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D7BC" w14:textId="77777777" w:rsidR="002135F4" w:rsidRPr="000D6B20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Затраты на производство товаров и предоставление услуг, </w:t>
            </w:r>
            <w:proofErr w:type="spellStart"/>
            <w:proofErr w:type="gramStart"/>
            <w:r w:rsidRPr="000D6B20">
              <w:rPr>
                <w:b/>
                <w:bCs/>
                <w:color w:val="000000"/>
                <w:sz w:val="20"/>
                <w:szCs w:val="20"/>
              </w:rPr>
              <w:t>всего,в</w:t>
            </w:r>
            <w:proofErr w:type="spellEnd"/>
            <w:proofErr w:type="gramEnd"/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 том числе: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0525E" w14:textId="5475E483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986B" w14:textId="29ABC3F0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2A86" w14:textId="793DD743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19F7" w14:textId="1F604E88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F6EA" w14:textId="0B9630B7" w:rsidR="002135F4" w:rsidRPr="000D6B20" w:rsidRDefault="00010F60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73,04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5536" w14:textId="77777777" w:rsidR="002135F4" w:rsidRPr="000D6B20" w:rsidRDefault="002135F4" w:rsidP="002135F4">
            <w:pPr>
              <w:jc w:val="center"/>
              <w:rPr>
                <w:sz w:val="20"/>
                <w:szCs w:val="20"/>
                <w:lang w:val="en-US"/>
              </w:rPr>
            </w:pPr>
            <w:r w:rsidRPr="000D6B20">
              <w:rPr>
                <w:sz w:val="20"/>
                <w:szCs w:val="20"/>
              </w:rPr>
              <w:t>100,0</w:t>
            </w:r>
          </w:p>
        </w:tc>
      </w:tr>
      <w:tr w:rsidR="002135F4" w:rsidRPr="000D6B20" w14:paraId="4F9084DA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3436" w14:textId="77777777" w:rsidR="002135F4" w:rsidRPr="000D6B20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E14B" w14:textId="77777777" w:rsidR="002135F4" w:rsidRPr="000D6B20" w:rsidRDefault="002135F4" w:rsidP="002135F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Материальные затраты, всего,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E6BF" w14:textId="3EB3D943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E177" w14:textId="0E52899A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14,04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4EEC" w14:textId="26EAFB43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32,</w:t>
            </w:r>
            <w:r w:rsidR="00391000" w:rsidRPr="000D6B20"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9284" w14:textId="1FB60B17" w:rsidR="002135F4" w:rsidRPr="000D6B20" w:rsidRDefault="00010F60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18,4</w:t>
            </w:r>
            <w:r w:rsidR="00391000" w:rsidRPr="000D6B20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C98B" w14:textId="543F7FDB" w:rsidR="002135F4" w:rsidRPr="000D6B20" w:rsidRDefault="006B6AC7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8914" w14:textId="6A8ACC14" w:rsidR="002135F4" w:rsidRPr="000D6B20" w:rsidRDefault="002D4CD8" w:rsidP="002135F4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74,9</w:t>
            </w:r>
          </w:p>
        </w:tc>
      </w:tr>
      <w:tr w:rsidR="002135F4" w:rsidRPr="000D6B20" w14:paraId="13AC63A6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8F0F" w14:textId="77777777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39EB" w14:textId="77777777" w:rsidR="002135F4" w:rsidRPr="000D6B20" w:rsidRDefault="002135F4" w:rsidP="002135F4">
            <w:pPr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Сырье и материалы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D5CC" w14:textId="40E0944E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BC63" w14:textId="533F2909" w:rsidR="002135F4" w:rsidRPr="000D6B20" w:rsidRDefault="002135F4" w:rsidP="002135F4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0,1</w:t>
            </w:r>
            <w:r w:rsidR="00010F60" w:rsidRPr="000D6B20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1488" w14:textId="02120941" w:rsidR="002135F4" w:rsidRPr="000D6B20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010F60" w:rsidRPr="000D6B20">
              <w:rPr>
                <w:b/>
                <w:bCs/>
                <w:color w:val="000000"/>
                <w:sz w:val="20"/>
                <w:szCs w:val="20"/>
              </w:rPr>
              <w:t>,465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74D5" w14:textId="77777777" w:rsidR="002135F4" w:rsidRPr="000D6B20" w:rsidRDefault="002135F4" w:rsidP="002135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D78A" w14:textId="44AA8F15" w:rsidR="002135F4" w:rsidRPr="000D6B20" w:rsidRDefault="006B6AC7" w:rsidP="00C6391C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218,71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798A" w14:textId="476AAD6A" w:rsidR="002135F4" w:rsidRPr="000D6B20" w:rsidRDefault="002D4CD8" w:rsidP="002135F4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1,1</w:t>
            </w:r>
          </w:p>
        </w:tc>
      </w:tr>
      <w:tr w:rsidR="006B6AC7" w:rsidRPr="000D6B20" w14:paraId="78E32CBE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22C29" w14:textId="4629DD69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ED3F" w14:textId="3A70510B" w:rsidR="006B6AC7" w:rsidRPr="000D6B20" w:rsidRDefault="006B6AC7" w:rsidP="006B6AC7">
            <w:pPr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ГСМ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673F" w14:textId="77777777" w:rsidR="006B6AC7" w:rsidRPr="000D6B20" w:rsidRDefault="006B6AC7" w:rsidP="006B6A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C22B" w14:textId="3A1D8AB1" w:rsidR="006B6AC7" w:rsidRPr="000D6B20" w:rsidRDefault="002D4CD8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9CC6" w14:textId="129A077A" w:rsidR="006B6AC7" w:rsidRPr="000D6B20" w:rsidRDefault="002D4CD8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F37C4" w14:textId="791D26FF" w:rsidR="006B6AC7" w:rsidRPr="000D6B20" w:rsidRDefault="002D4CD8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19E4" w14:textId="77777777" w:rsidR="006B6AC7" w:rsidRPr="000D6B20" w:rsidRDefault="006B6AC7" w:rsidP="006B6A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28CE" w14:textId="217CD708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0,4</w:t>
            </w:r>
          </w:p>
        </w:tc>
      </w:tr>
      <w:tr w:rsidR="006B6AC7" w:rsidRPr="000D6B20" w14:paraId="2093D3FD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5FF3" w14:textId="2FB3131D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D7AD" w14:textId="68E23B91" w:rsidR="006B6AC7" w:rsidRPr="000D6B20" w:rsidRDefault="006B6AC7" w:rsidP="006B6AC7">
            <w:pPr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Топливо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DEFD" w14:textId="02A65D8A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7344" w14:textId="69D458E0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CC00" w14:textId="7C73B5A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31,79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DCBC" w14:textId="2668D763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161A" w14:textId="392A413E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CAC5" w14:textId="0CD4D223" w:rsidR="006B6AC7" w:rsidRPr="000D6B20" w:rsidRDefault="002B5015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7</w:t>
            </w:r>
            <w:r w:rsidR="006B6AC7" w:rsidRPr="000D6B20">
              <w:rPr>
                <w:sz w:val="20"/>
                <w:szCs w:val="20"/>
              </w:rPr>
              <w:t>3,</w:t>
            </w:r>
            <w:r w:rsidR="00A108A6" w:rsidRPr="000D6B20">
              <w:rPr>
                <w:sz w:val="20"/>
                <w:szCs w:val="20"/>
              </w:rPr>
              <w:t>3</w:t>
            </w:r>
          </w:p>
        </w:tc>
      </w:tr>
      <w:tr w:rsidR="006B6AC7" w:rsidRPr="000D6B20" w14:paraId="65CA39A4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99D7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B256" w14:textId="77777777" w:rsidR="006B6AC7" w:rsidRPr="000D6B20" w:rsidRDefault="006B6AC7" w:rsidP="006B6AC7">
            <w:pPr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Энергия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4FEE" w14:textId="3514F2CC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A43" w14:textId="112B8E94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  <w:lang w:val="en-US"/>
              </w:rPr>
              <w:t>0</w:t>
            </w:r>
            <w:r w:rsidRPr="000D6B20">
              <w:rPr>
                <w:color w:val="000000"/>
                <w:sz w:val="20"/>
                <w:szCs w:val="20"/>
              </w:rPr>
              <w:t>,</w:t>
            </w:r>
            <w:r w:rsidRPr="000D6B20">
              <w:rPr>
                <w:color w:val="000000"/>
                <w:sz w:val="20"/>
                <w:szCs w:val="20"/>
                <w:lang w:val="en-US"/>
              </w:rPr>
              <w:t>008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2D25" w14:textId="50DAC6E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D85C" w14:textId="432A9C73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F4D2" w14:textId="2BD1F54D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552,5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0D5B" w14:textId="5E5F3A85" w:rsidR="006B6AC7" w:rsidRPr="000D6B20" w:rsidRDefault="006B6AC7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</w:t>
            </w:r>
            <w:r w:rsidR="002D4CD8" w:rsidRPr="000D6B20">
              <w:rPr>
                <w:sz w:val="20"/>
                <w:szCs w:val="20"/>
              </w:rPr>
              <w:t>1</w:t>
            </w:r>
          </w:p>
        </w:tc>
      </w:tr>
      <w:tr w:rsidR="006B6AC7" w:rsidRPr="000D6B20" w14:paraId="662B25C0" w14:textId="77777777" w:rsidTr="000B1260">
        <w:trPr>
          <w:trHeight w:val="7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43C3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5AFE" w14:textId="1FE31BAB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 Расходы на оплату труда</w:t>
            </w:r>
            <w:r w:rsidR="002D4CD8" w:rsidRPr="000D6B2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D6B20">
              <w:rPr>
                <w:b/>
                <w:bCs/>
                <w:color w:val="000000"/>
                <w:sz w:val="20"/>
                <w:szCs w:val="20"/>
              </w:rPr>
              <w:t>производственного персонала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A33C" w14:textId="19ED2B61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E9EC" w14:textId="45E497B3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D442" w14:textId="073AB7FE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B36E" w14:textId="120F3C7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596F" w14:textId="42C7B35B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9BF6" w14:textId="2D178F7C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6,7</w:t>
            </w:r>
          </w:p>
        </w:tc>
      </w:tr>
      <w:tr w:rsidR="006B6AC7" w:rsidRPr="000D6B20" w14:paraId="4E50F893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1A7B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B175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 Амортизация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A7FF" w14:textId="0B1B286D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E151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A7AF" w14:textId="51762B40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B472" w14:textId="4AB3AE39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6B62" w14:textId="6A2FAF39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4CB8" w14:textId="317CC905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6</w:t>
            </w:r>
          </w:p>
        </w:tc>
      </w:tr>
      <w:tr w:rsidR="006B6AC7" w:rsidRPr="000D6B20" w14:paraId="0D6A02D2" w14:textId="77777777" w:rsidTr="000B1260">
        <w:trPr>
          <w:trHeight w:val="3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EF0E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A2C8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Ремонт, всего,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C36C" w14:textId="638F77C2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EE4F" w14:textId="4364792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1,77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3200" w14:textId="5CE7F8F0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1A05" w14:textId="5334D6AC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-0,04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FA80" w14:textId="78CEF95F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-2,3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BB51" w14:textId="0B44EBBF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3,9</w:t>
            </w:r>
          </w:p>
        </w:tc>
      </w:tr>
      <w:tr w:rsidR="006B6AC7" w:rsidRPr="000D6B20" w14:paraId="467A7CFA" w14:textId="77777777" w:rsidTr="000B1260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F773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C35A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Прочие затраты производственного характера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45F6" w14:textId="1516FADB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C849" w14:textId="1E8A8669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4ACD" w14:textId="24BE4E39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4961" w14:textId="49E7322D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DCD6" w14:textId="6EB28E14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-1,4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EC56" w14:textId="3B96F736" w:rsidR="006B6AC7" w:rsidRPr="000D6B20" w:rsidRDefault="002D4CD8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8,5</w:t>
            </w:r>
          </w:p>
        </w:tc>
      </w:tr>
      <w:tr w:rsidR="006B6AC7" w:rsidRPr="000D6B20" w14:paraId="5DD9E2A5" w14:textId="77777777" w:rsidTr="000B1260">
        <w:trPr>
          <w:trHeight w:val="5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A681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9CB3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Расходы периода, всего, в том числе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3FFE" w14:textId="0C831C0D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B942" w14:textId="7777777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E57B" w14:textId="7777777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649F" w14:textId="77777777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DF6F" w14:textId="5FC90126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7D98" w14:textId="77777777" w:rsidR="006B6AC7" w:rsidRPr="000D6B20" w:rsidRDefault="006B6AC7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0,0</w:t>
            </w:r>
          </w:p>
        </w:tc>
      </w:tr>
      <w:tr w:rsidR="006B6AC7" w:rsidRPr="000D6B20" w14:paraId="1AD503F0" w14:textId="77777777" w:rsidTr="000B1260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B726" w14:textId="77777777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F32A" w14:textId="77777777" w:rsidR="006B6AC7" w:rsidRPr="000D6B20" w:rsidRDefault="006B6AC7" w:rsidP="006B6A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 xml:space="preserve"> Всего затрат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B5B3D" w14:textId="2011EFE8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 xml:space="preserve">млн.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09DB" w14:textId="4DB64976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D01B" w14:textId="0BAD535A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6277" w14:textId="67614A24" w:rsidR="006B6AC7" w:rsidRPr="000D6B20" w:rsidRDefault="006B6AC7" w:rsidP="006B6A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6B20">
              <w:rPr>
                <w:b/>
                <w:bCs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5416" w14:textId="60988906" w:rsidR="006B6AC7" w:rsidRPr="000D6B20" w:rsidRDefault="006B6AC7" w:rsidP="006B6AC7">
            <w:pPr>
              <w:jc w:val="center"/>
              <w:rPr>
                <w:color w:val="000000"/>
                <w:sz w:val="20"/>
                <w:szCs w:val="20"/>
              </w:rPr>
            </w:pPr>
            <w:r w:rsidRPr="000D6B20">
              <w:rPr>
                <w:color w:val="000000"/>
                <w:sz w:val="20"/>
                <w:szCs w:val="20"/>
              </w:rPr>
              <w:t>73,04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9634" w14:textId="2A238C90" w:rsidR="006B6AC7" w:rsidRPr="000D6B20" w:rsidRDefault="006B6AC7" w:rsidP="006B6AC7">
            <w:pPr>
              <w:jc w:val="center"/>
              <w:rPr>
                <w:sz w:val="20"/>
                <w:szCs w:val="20"/>
              </w:rPr>
            </w:pPr>
            <w:r w:rsidRPr="000D6B20">
              <w:rPr>
                <w:sz w:val="20"/>
                <w:szCs w:val="20"/>
              </w:rPr>
              <w:t>100,0</w:t>
            </w:r>
          </w:p>
        </w:tc>
      </w:tr>
    </w:tbl>
    <w:p w14:paraId="7904C6C1" w14:textId="77777777" w:rsidR="00AF58DB" w:rsidRPr="000D6B20" w:rsidRDefault="00AF58DB" w:rsidP="006A09D8">
      <w:pPr>
        <w:rPr>
          <w:color w:val="00B050"/>
          <w:kern w:val="2"/>
          <w:sz w:val="23"/>
          <w:szCs w:val="23"/>
        </w:rPr>
      </w:pPr>
      <w:r w:rsidRPr="000D6B20">
        <w:rPr>
          <w:color w:val="00B050"/>
          <w:kern w:val="2"/>
          <w:sz w:val="23"/>
          <w:szCs w:val="23"/>
        </w:rPr>
        <w:t xml:space="preserve">                                                                                                            </w:t>
      </w:r>
    </w:p>
    <w:p w14:paraId="30FD9E80" w14:textId="51B18566" w:rsidR="001A092F" w:rsidRPr="000D6B20" w:rsidRDefault="001A092F" w:rsidP="001A092F">
      <w:pPr>
        <w:ind w:firstLine="567"/>
        <w:jc w:val="both"/>
        <w:rPr>
          <w:b/>
          <w:bCs/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 xml:space="preserve">Доход по итогам отчетного периода </w:t>
      </w:r>
      <w:r w:rsidR="00391000" w:rsidRPr="000D6B20">
        <w:rPr>
          <w:color w:val="000000" w:themeColor="text1"/>
          <w:kern w:val="2"/>
          <w:sz w:val="22"/>
          <w:szCs w:val="22"/>
        </w:rPr>
        <w:t>от регулируемой услуги составил</w:t>
      </w:r>
      <w:r w:rsidRPr="000D6B20">
        <w:rPr>
          <w:color w:val="000000" w:themeColor="text1"/>
          <w:kern w:val="2"/>
          <w:sz w:val="22"/>
          <w:szCs w:val="22"/>
        </w:rPr>
        <w:t xml:space="preserve"> 41,1 млн. тенге, что составляет 63,7% от годового дохода, </w:t>
      </w:r>
      <w:r w:rsidR="00405439" w:rsidRPr="000D6B20">
        <w:rPr>
          <w:color w:val="000000" w:themeColor="text1"/>
          <w:kern w:val="2"/>
          <w:sz w:val="22"/>
          <w:szCs w:val="22"/>
        </w:rPr>
        <w:t>учтенного тарифной сметой</w:t>
      </w:r>
      <w:r w:rsidRPr="000D6B20">
        <w:rPr>
          <w:color w:val="000000" w:themeColor="text1"/>
          <w:kern w:val="2"/>
          <w:sz w:val="22"/>
          <w:szCs w:val="22"/>
        </w:rPr>
        <w:t xml:space="preserve"> на год.</w:t>
      </w:r>
    </w:p>
    <w:p w14:paraId="0CB665CD" w14:textId="4409D109" w:rsidR="001A092F" w:rsidRPr="000D6B20" w:rsidRDefault="001A092F" w:rsidP="001A092F">
      <w:pPr>
        <w:ind w:firstLine="567"/>
        <w:rPr>
          <w:color w:val="000000" w:themeColor="text1"/>
          <w:kern w:val="2"/>
          <w:sz w:val="22"/>
          <w:szCs w:val="22"/>
        </w:rPr>
      </w:pPr>
      <w:r w:rsidRPr="000D6B20">
        <w:rPr>
          <w:color w:val="000000" w:themeColor="text1"/>
          <w:kern w:val="2"/>
          <w:sz w:val="22"/>
          <w:szCs w:val="22"/>
        </w:rPr>
        <w:t xml:space="preserve">Производственные затраты </w:t>
      </w:r>
      <w:r w:rsidR="00405439" w:rsidRPr="000D6B20">
        <w:rPr>
          <w:color w:val="000000" w:themeColor="text1"/>
          <w:kern w:val="2"/>
          <w:sz w:val="22"/>
          <w:szCs w:val="22"/>
        </w:rPr>
        <w:t xml:space="preserve">составят </w:t>
      </w:r>
      <w:r w:rsidR="00405439" w:rsidRPr="000D6B20">
        <w:rPr>
          <w:color w:val="000000" w:themeColor="text1"/>
          <w:sz w:val="22"/>
          <w:szCs w:val="22"/>
        </w:rPr>
        <w:t>43</w:t>
      </w:r>
      <w:r w:rsidRPr="000D6B20">
        <w:rPr>
          <w:color w:val="000000" w:themeColor="text1"/>
          <w:sz w:val="22"/>
          <w:szCs w:val="22"/>
        </w:rPr>
        <w:t>,4</w:t>
      </w:r>
      <w:r w:rsidRPr="000D6B20">
        <w:rPr>
          <w:color w:val="000000" w:themeColor="text1"/>
          <w:kern w:val="2"/>
          <w:sz w:val="22"/>
          <w:szCs w:val="22"/>
        </w:rPr>
        <w:t xml:space="preserve"> млн. тенге, при плане 25,1 млн. тенге.</w:t>
      </w:r>
    </w:p>
    <w:p w14:paraId="4C6C2005" w14:textId="19D27CBD" w:rsidR="001A092F" w:rsidRPr="000D6B20" w:rsidRDefault="00405439" w:rsidP="001A092F">
      <w:pPr>
        <w:ind w:firstLine="567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Материальные затраты</w:t>
      </w:r>
      <w:r w:rsidR="001A092F" w:rsidRPr="000D6B20">
        <w:rPr>
          <w:sz w:val="22"/>
          <w:szCs w:val="22"/>
        </w:rPr>
        <w:t xml:space="preserve"> </w:t>
      </w:r>
      <w:r w:rsidRPr="000D6B20">
        <w:rPr>
          <w:sz w:val="22"/>
          <w:szCs w:val="22"/>
        </w:rPr>
        <w:t>за 2024</w:t>
      </w:r>
      <w:r w:rsidR="001A092F" w:rsidRPr="000D6B20">
        <w:rPr>
          <w:sz w:val="22"/>
          <w:szCs w:val="22"/>
        </w:rPr>
        <w:t xml:space="preserve"> </w:t>
      </w:r>
      <w:r w:rsidRPr="000D6B20">
        <w:rPr>
          <w:sz w:val="22"/>
          <w:szCs w:val="22"/>
        </w:rPr>
        <w:t>год составили 32</w:t>
      </w:r>
      <w:r w:rsidR="001A092F" w:rsidRPr="000D6B20">
        <w:rPr>
          <w:sz w:val="22"/>
          <w:szCs w:val="22"/>
        </w:rPr>
        <w:t>,47 млн. тенге, при плане 14 млн. тенге, в том числе по статьям затрат ожидаемые расходы составят:</w:t>
      </w:r>
    </w:p>
    <w:p w14:paraId="6B1542A5" w14:textId="2DACDB28" w:rsidR="001A092F" w:rsidRPr="000D6B20" w:rsidRDefault="001A092F" w:rsidP="001A092F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lastRenderedPageBreak/>
        <w:t xml:space="preserve">- сырье и </w:t>
      </w:r>
      <w:r w:rsidR="003A78FE" w:rsidRPr="000D6B20">
        <w:rPr>
          <w:sz w:val="22"/>
          <w:szCs w:val="22"/>
        </w:rPr>
        <w:t>материалы 465</w:t>
      </w:r>
      <w:r w:rsidRPr="000D6B20">
        <w:rPr>
          <w:sz w:val="22"/>
          <w:szCs w:val="22"/>
        </w:rPr>
        <w:t xml:space="preserve"> тыс. тенге;</w:t>
      </w:r>
    </w:p>
    <w:p w14:paraId="29AAA430" w14:textId="77777777" w:rsidR="001A092F" w:rsidRPr="000D6B20" w:rsidRDefault="001A092F" w:rsidP="001A092F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-ГСМ- 157 тыс. тенге;</w:t>
      </w:r>
    </w:p>
    <w:p w14:paraId="12697CD0" w14:textId="1B2144B3" w:rsidR="001A092F" w:rsidRPr="000D6B20" w:rsidRDefault="001A092F" w:rsidP="001A092F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- «Топливо» -  31,</w:t>
      </w:r>
      <w:r w:rsidR="00391000" w:rsidRPr="000D6B20">
        <w:rPr>
          <w:sz w:val="22"/>
          <w:szCs w:val="22"/>
        </w:rPr>
        <w:t>79</w:t>
      </w:r>
      <w:r w:rsidRPr="000D6B20">
        <w:rPr>
          <w:sz w:val="22"/>
          <w:szCs w:val="22"/>
        </w:rPr>
        <w:t xml:space="preserve"> млн. тенге при плане 13,9 млн. тенге, при этом прейскурантная стоимость угля составит  13,7 млн. тенге, расходы по транспортировке угля </w:t>
      </w:r>
      <w:r w:rsidR="00391000" w:rsidRPr="000D6B20">
        <w:rPr>
          <w:sz w:val="22"/>
          <w:szCs w:val="22"/>
        </w:rPr>
        <w:t>-</w:t>
      </w:r>
      <w:r w:rsidRPr="000D6B20">
        <w:rPr>
          <w:sz w:val="22"/>
          <w:szCs w:val="22"/>
        </w:rPr>
        <w:t>17,1 млн. тенге, рост затрат в связи с увеличением стоимости услуг оператора экспедитора, услуг российской железной дороги по перевозке угля и ж\д услугам, расходы по мазуту -974,1 тыс. тенге,  рост затрат за счет роста стоимости мазута и увеличения расхода мазута за счет увеличения количества растопок.</w:t>
      </w:r>
    </w:p>
    <w:p w14:paraId="73E5F3F4" w14:textId="00E0B933" w:rsidR="001A092F" w:rsidRPr="000D6B20" w:rsidRDefault="001A092F" w:rsidP="001A092F">
      <w:pPr>
        <w:ind w:firstLine="540"/>
        <w:jc w:val="both"/>
        <w:rPr>
          <w:sz w:val="22"/>
          <w:szCs w:val="22"/>
        </w:rPr>
      </w:pPr>
      <w:r w:rsidRPr="000D6B20">
        <w:rPr>
          <w:sz w:val="22"/>
          <w:szCs w:val="22"/>
        </w:rPr>
        <w:t>Расходы по статье затрат «</w:t>
      </w:r>
      <w:r w:rsidR="003A78FE" w:rsidRPr="000D6B20">
        <w:rPr>
          <w:sz w:val="22"/>
          <w:szCs w:val="22"/>
        </w:rPr>
        <w:t>энергия» составил 52</w:t>
      </w:r>
      <w:r w:rsidRPr="000D6B20">
        <w:rPr>
          <w:sz w:val="22"/>
          <w:szCs w:val="22"/>
        </w:rPr>
        <w:t xml:space="preserve">,2 тыс. тенге при плане 8 тыс. тенге, рост </w:t>
      </w:r>
      <w:r w:rsidR="003A78FE" w:rsidRPr="000D6B20">
        <w:rPr>
          <w:sz w:val="22"/>
          <w:szCs w:val="22"/>
        </w:rPr>
        <w:t>затрат за</w:t>
      </w:r>
      <w:r w:rsidRPr="000D6B20">
        <w:rPr>
          <w:sz w:val="22"/>
          <w:szCs w:val="22"/>
        </w:rPr>
        <w:t xml:space="preserve"> счет роста тарифов на электрическую и тепловую энергию.</w:t>
      </w:r>
    </w:p>
    <w:p w14:paraId="57CCC0EA" w14:textId="77777777" w:rsidR="001A092F" w:rsidRPr="000D6B20" w:rsidRDefault="001A092F" w:rsidP="001A092F">
      <w:pPr>
        <w:ind w:firstLine="540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>Расходы на оплату труда производственного персонала</w:t>
      </w:r>
      <w:r w:rsidRPr="000D6B20">
        <w:rPr>
          <w:sz w:val="22"/>
          <w:szCs w:val="22"/>
        </w:rPr>
        <w:t xml:space="preserve"> </w:t>
      </w:r>
      <w:r w:rsidRPr="000D6B20">
        <w:rPr>
          <w:kern w:val="2"/>
          <w:sz w:val="22"/>
          <w:szCs w:val="22"/>
        </w:rPr>
        <w:t xml:space="preserve">составят 2,9 млн. тенге. </w:t>
      </w:r>
    </w:p>
    <w:p w14:paraId="6511B2CA" w14:textId="179B24A0" w:rsidR="001A092F" w:rsidRPr="000D6B20" w:rsidRDefault="001A092F" w:rsidP="001A092F">
      <w:pPr>
        <w:ind w:firstLine="540"/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Сумма амортизационных отчислений </w:t>
      </w:r>
      <w:r w:rsidR="003A78FE" w:rsidRPr="000D6B20">
        <w:rPr>
          <w:kern w:val="2"/>
          <w:sz w:val="22"/>
          <w:szCs w:val="22"/>
        </w:rPr>
        <w:t>составит 2</w:t>
      </w:r>
      <w:r w:rsidRPr="000D6B20">
        <w:rPr>
          <w:kern w:val="2"/>
          <w:sz w:val="22"/>
          <w:szCs w:val="22"/>
        </w:rPr>
        <w:t>,6 млн. тенге.</w:t>
      </w:r>
    </w:p>
    <w:p w14:paraId="7304CACB" w14:textId="5EFCA839" w:rsidR="001A092F" w:rsidRPr="000D6B20" w:rsidRDefault="001A092F" w:rsidP="001A092F">
      <w:pPr>
        <w:jc w:val="both"/>
        <w:rPr>
          <w:sz w:val="22"/>
          <w:szCs w:val="22"/>
        </w:rPr>
      </w:pPr>
      <w:r w:rsidRPr="000D6B20">
        <w:rPr>
          <w:sz w:val="22"/>
          <w:szCs w:val="22"/>
        </w:rPr>
        <w:t xml:space="preserve">        Освоение ремонтного фонда </w:t>
      </w:r>
      <w:r w:rsidR="003A78FE" w:rsidRPr="000D6B20">
        <w:rPr>
          <w:sz w:val="22"/>
          <w:szCs w:val="22"/>
        </w:rPr>
        <w:t>составило 1</w:t>
      </w:r>
      <w:r w:rsidRPr="000D6B20">
        <w:rPr>
          <w:sz w:val="22"/>
          <w:szCs w:val="22"/>
        </w:rPr>
        <w:t xml:space="preserve">,73 млн. тенге, при годовых расходах, учтенных в тарифе 1,77 млн. тенге. </w:t>
      </w:r>
    </w:p>
    <w:p w14:paraId="19E4BEAA" w14:textId="6A8514E1" w:rsidR="001A092F" w:rsidRPr="000D6B20" w:rsidRDefault="001A092F" w:rsidP="001A092F">
      <w:pPr>
        <w:jc w:val="both"/>
        <w:rPr>
          <w:kern w:val="2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          По прочим затратам производственного характера расходы </w:t>
      </w:r>
      <w:r w:rsidR="00C6391C" w:rsidRPr="000D6B20">
        <w:rPr>
          <w:kern w:val="2"/>
          <w:sz w:val="22"/>
          <w:szCs w:val="22"/>
        </w:rPr>
        <w:t>составили 3,7 млн. тенге, в том числе</w:t>
      </w:r>
      <w:r w:rsidR="003A78FE" w:rsidRPr="000D6B20">
        <w:rPr>
          <w:kern w:val="2"/>
          <w:sz w:val="22"/>
          <w:szCs w:val="22"/>
        </w:rPr>
        <w:t>:</w:t>
      </w:r>
      <w:r w:rsidR="00C6391C" w:rsidRPr="000D6B20">
        <w:rPr>
          <w:kern w:val="2"/>
          <w:sz w:val="22"/>
          <w:szCs w:val="22"/>
        </w:rPr>
        <w:t xml:space="preserve"> 156 тыс. </w:t>
      </w:r>
      <w:r w:rsidRPr="000D6B20">
        <w:rPr>
          <w:kern w:val="2"/>
          <w:sz w:val="22"/>
          <w:szCs w:val="22"/>
        </w:rPr>
        <w:t>тенге</w:t>
      </w:r>
      <w:r w:rsidR="00C6391C" w:rsidRPr="000D6B20">
        <w:rPr>
          <w:kern w:val="2"/>
          <w:sz w:val="22"/>
          <w:szCs w:val="22"/>
        </w:rPr>
        <w:t xml:space="preserve"> расходы по охране </w:t>
      </w:r>
      <w:r w:rsidR="003A78FE" w:rsidRPr="000D6B20">
        <w:rPr>
          <w:kern w:val="2"/>
          <w:sz w:val="22"/>
          <w:szCs w:val="22"/>
        </w:rPr>
        <w:t>труда; 3,545</w:t>
      </w:r>
      <w:r w:rsidR="00C6391C" w:rsidRPr="000D6B20">
        <w:rPr>
          <w:kern w:val="2"/>
          <w:sz w:val="22"/>
          <w:szCs w:val="22"/>
        </w:rPr>
        <w:t xml:space="preserve"> млн. тенге плата за эмиссии в окружающую среду.</w:t>
      </w:r>
    </w:p>
    <w:p w14:paraId="19689828" w14:textId="580D6404" w:rsidR="00C6391C" w:rsidRPr="000D6B20" w:rsidRDefault="00C6391C" w:rsidP="00C6391C">
      <w:pPr>
        <w:ind w:firstLine="567"/>
        <w:jc w:val="both"/>
        <w:rPr>
          <w:color w:val="000000" w:themeColor="text1"/>
          <w:sz w:val="22"/>
          <w:szCs w:val="22"/>
        </w:rPr>
      </w:pPr>
      <w:r w:rsidRPr="000D6B20">
        <w:rPr>
          <w:kern w:val="2"/>
          <w:sz w:val="22"/>
          <w:szCs w:val="22"/>
        </w:rPr>
        <w:t xml:space="preserve">По итогам 2024 года по результатам исполнения тарифной сметы </w:t>
      </w:r>
      <w:r w:rsidR="003A78FE" w:rsidRPr="000D6B20">
        <w:rPr>
          <w:kern w:val="2"/>
          <w:sz w:val="22"/>
          <w:szCs w:val="22"/>
        </w:rPr>
        <w:t>на регулируемую</w:t>
      </w:r>
      <w:r w:rsidRPr="000D6B20">
        <w:rPr>
          <w:kern w:val="2"/>
          <w:sz w:val="22"/>
          <w:szCs w:val="22"/>
        </w:rPr>
        <w:t xml:space="preserve"> </w:t>
      </w:r>
      <w:r w:rsidR="003A78FE" w:rsidRPr="000D6B20">
        <w:rPr>
          <w:kern w:val="2"/>
          <w:sz w:val="22"/>
          <w:szCs w:val="22"/>
        </w:rPr>
        <w:t>услугу убыток</w:t>
      </w:r>
      <w:r w:rsidRPr="000D6B20">
        <w:rPr>
          <w:kern w:val="2"/>
          <w:sz w:val="22"/>
          <w:szCs w:val="22"/>
        </w:rPr>
        <w:t xml:space="preserve"> составил 2,</w:t>
      </w:r>
      <w:r w:rsidR="003A78FE" w:rsidRPr="000D6B20">
        <w:rPr>
          <w:kern w:val="2"/>
          <w:sz w:val="22"/>
          <w:szCs w:val="22"/>
        </w:rPr>
        <w:t>34 млн.</w:t>
      </w:r>
      <w:r w:rsidRPr="000D6B20">
        <w:rPr>
          <w:kern w:val="2"/>
          <w:sz w:val="22"/>
          <w:szCs w:val="22"/>
        </w:rPr>
        <w:t xml:space="preserve"> тенге.</w:t>
      </w:r>
    </w:p>
    <w:p w14:paraId="77734F67" w14:textId="77777777" w:rsidR="001A092F" w:rsidRPr="000D6B20" w:rsidRDefault="001A092F" w:rsidP="001A092F">
      <w:pPr>
        <w:jc w:val="both"/>
        <w:rPr>
          <w:kern w:val="2"/>
          <w:sz w:val="28"/>
          <w:szCs w:val="28"/>
        </w:rPr>
      </w:pPr>
    </w:p>
    <w:p w14:paraId="7A99918F" w14:textId="1F42B1E6" w:rsidR="00CC44E7" w:rsidRPr="000D6B20" w:rsidRDefault="00CC44E7" w:rsidP="00CC44E7">
      <w:pPr>
        <w:ind w:firstLine="567"/>
        <w:jc w:val="center"/>
        <w:rPr>
          <w:b/>
          <w:kern w:val="2"/>
          <w:sz w:val="22"/>
          <w:szCs w:val="22"/>
        </w:rPr>
      </w:pPr>
      <w:r w:rsidRPr="000D6B20">
        <w:rPr>
          <w:b/>
          <w:kern w:val="2"/>
          <w:sz w:val="22"/>
          <w:szCs w:val="22"/>
        </w:rPr>
        <w:t xml:space="preserve">План развития предприятия </w:t>
      </w:r>
      <w:r w:rsidR="000D6B20" w:rsidRPr="000D6B20">
        <w:rPr>
          <w:b/>
          <w:kern w:val="2"/>
          <w:sz w:val="22"/>
          <w:szCs w:val="22"/>
        </w:rPr>
        <w:t>на 2025</w:t>
      </w:r>
      <w:r w:rsidRPr="000D6B20">
        <w:rPr>
          <w:b/>
          <w:kern w:val="2"/>
          <w:sz w:val="22"/>
          <w:szCs w:val="22"/>
        </w:rPr>
        <w:t xml:space="preserve"> год</w:t>
      </w:r>
    </w:p>
    <w:p w14:paraId="70721CB9" w14:textId="77777777" w:rsidR="00CC44E7" w:rsidRPr="000D6B20" w:rsidRDefault="00CC44E7" w:rsidP="00CC44E7">
      <w:pPr>
        <w:ind w:firstLine="567"/>
        <w:jc w:val="both"/>
        <w:rPr>
          <w:b/>
          <w:color w:val="FF0000"/>
          <w:kern w:val="2"/>
          <w:sz w:val="22"/>
          <w:szCs w:val="22"/>
        </w:rPr>
      </w:pPr>
    </w:p>
    <w:p w14:paraId="4DFCAD35" w14:textId="43B99896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В 2025 году предприятие планируе</w:t>
      </w:r>
      <w:r w:rsidR="003B1567" w:rsidRPr="000D6B20">
        <w:rPr>
          <w:bCs/>
          <w:kern w:val="2"/>
          <w:sz w:val="22"/>
          <w:szCs w:val="22"/>
        </w:rPr>
        <w:t>т направить на ремонты 11</w:t>
      </w:r>
      <w:r w:rsidR="00C8731A" w:rsidRPr="000D6B20">
        <w:rPr>
          <w:bCs/>
          <w:kern w:val="2"/>
          <w:sz w:val="22"/>
          <w:szCs w:val="22"/>
        </w:rPr>
        <w:t xml:space="preserve"> </w:t>
      </w:r>
      <w:r w:rsidR="003B1567" w:rsidRPr="000D6B20">
        <w:rPr>
          <w:bCs/>
          <w:kern w:val="2"/>
          <w:sz w:val="22"/>
          <w:szCs w:val="22"/>
        </w:rPr>
        <w:t>млрд 364 млн тенге</w:t>
      </w:r>
      <w:r w:rsidR="00C8731A" w:rsidRPr="000D6B20">
        <w:rPr>
          <w:bCs/>
          <w:kern w:val="2"/>
          <w:sz w:val="22"/>
          <w:szCs w:val="22"/>
        </w:rPr>
        <w:t xml:space="preserve"> и</w:t>
      </w:r>
      <w:r w:rsidRPr="000D6B20">
        <w:rPr>
          <w:bCs/>
          <w:kern w:val="2"/>
          <w:sz w:val="22"/>
          <w:szCs w:val="22"/>
        </w:rPr>
        <w:t xml:space="preserve"> выполнить следующие мероприятия модернизации и реконструкции основных средств</w:t>
      </w:r>
      <w:r w:rsidR="005D23A6">
        <w:rPr>
          <w:bCs/>
          <w:kern w:val="2"/>
          <w:sz w:val="22"/>
          <w:szCs w:val="22"/>
        </w:rPr>
        <w:t xml:space="preserve"> на сумму 15</w:t>
      </w:r>
      <w:r w:rsidR="005D23A6" w:rsidRPr="005D23A6">
        <w:rPr>
          <w:bCs/>
          <w:kern w:val="2"/>
          <w:sz w:val="22"/>
          <w:szCs w:val="22"/>
        </w:rPr>
        <w:t xml:space="preserve"> </w:t>
      </w:r>
      <w:r w:rsidR="005D23A6" w:rsidRPr="000D6B20">
        <w:rPr>
          <w:bCs/>
          <w:kern w:val="2"/>
          <w:sz w:val="22"/>
          <w:szCs w:val="22"/>
        </w:rPr>
        <w:t>млрд</w:t>
      </w:r>
      <w:r w:rsidR="005D23A6">
        <w:rPr>
          <w:bCs/>
          <w:kern w:val="2"/>
          <w:sz w:val="22"/>
          <w:szCs w:val="22"/>
        </w:rPr>
        <w:t xml:space="preserve"> 534 млн тенге</w:t>
      </w:r>
      <w:r w:rsidRPr="000D6B20">
        <w:rPr>
          <w:bCs/>
          <w:kern w:val="2"/>
          <w:sz w:val="22"/>
          <w:szCs w:val="22"/>
        </w:rPr>
        <w:t>:</w:t>
      </w:r>
    </w:p>
    <w:p w14:paraId="718D9A33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Строительство новой железобетонной дымовой трубы (завершение проекта с переключением газоходов от к/а ст.№1,3-6);</w:t>
      </w:r>
    </w:p>
    <w:p w14:paraId="60618F76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Реконструкция котлоагрегата ст.№2;</w:t>
      </w:r>
    </w:p>
    <w:p w14:paraId="19C9824D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Капитальный ремонт котлоагрегатов ст.№№ 3,6,11;</w:t>
      </w:r>
    </w:p>
    <w:p w14:paraId="6298950B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Реконструкция турбоагрегата №1;</w:t>
      </w:r>
    </w:p>
    <w:p w14:paraId="129AB55E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Капитальный ремонт турбоагрегатов ст.№№ 2,7;</w:t>
      </w:r>
    </w:p>
    <w:p w14:paraId="542C9FFA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Установка АСМ на основных стационарных источниках эмиссий;</w:t>
      </w:r>
    </w:p>
    <w:p w14:paraId="4F0228F0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Приобретение и монтаж двух основных бойлеров турбоагрегата ст.№6;</w:t>
      </w:r>
    </w:p>
    <w:p w14:paraId="20E96757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Капитальный ремонт здания главного корпуса ПТЭЦ-2;</w:t>
      </w:r>
    </w:p>
    <w:p w14:paraId="352E3A84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Капитальный ремонт зданий и сооружений ПТЭЦ-2;</w:t>
      </w:r>
    </w:p>
    <w:p w14:paraId="49879F7C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 xml:space="preserve">- Капитальный ремонт крана перегружателя; </w:t>
      </w:r>
    </w:p>
    <w:p w14:paraId="72FE4776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Приобретение тепловоза;</w:t>
      </w:r>
    </w:p>
    <w:p w14:paraId="20087DE5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 xml:space="preserve">- Капитальный ремонт и замена участков трубопроводов </w:t>
      </w:r>
      <w:proofErr w:type="spellStart"/>
      <w:r w:rsidRPr="000D6B20">
        <w:rPr>
          <w:bCs/>
          <w:kern w:val="2"/>
          <w:sz w:val="22"/>
          <w:szCs w:val="22"/>
        </w:rPr>
        <w:t>хознужд</w:t>
      </w:r>
      <w:proofErr w:type="spellEnd"/>
      <w:r w:rsidRPr="000D6B20">
        <w:rPr>
          <w:bCs/>
          <w:kern w:val="2"/>
          <w:sz w:val="22"/>
          <w:szCs w:val="22"/>
        </w:rPr>
        <w:t xml:space="preserve"> и подкачки </w:t>
      </w:r>
      <w:proofErr w:type="spellStart"/>
      <w:r w:rsidRPr="000D6B20">
        <w:rPr>
          <w:bCs/>
          <w:kern w:val="2"/>
          <w:sz w:val="22"/>
          <w:szCs w:val="22"/>
        </w:rPr>
        <w:t>оз.Белое</w:t>
      </w:r>
      <w:proofErr w:type="spellEnd"/>
      <w:r w:rsidRPr="000D6B20">
        <w:rPr>
          <w:bCs/>
          <w:kern w:val="2"/>
          <w:sz w:val="22"/>
          <w:szCs w:val="22"/>
        </w:rPr>
        <w:t>;</w:t>
      </w:r>
    </w:p>
    <w:p w14:paraId="00D26FC5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Капитальный ремонт ж/д путей ПТЭЦ-2;</w:t>
      </w:r>
    </w:p>
    <w:p w14:paraId="2416872D" w14:textId="476111CA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Регламентный ремонт основного и вспомогательного оборудования ПТЭЦ-2.</w:t>
      </w:r>
    </w:p>
    <w:p w14:paraId="240E224A" w14:textId="77777777" w:rsidR="003B1567" w:rsidRPr="000D6B20" w:rsidRDefault="003B1567" w:rsidP="003B1567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Ремонт оборудования топливно-транспортного цеха;</w:t>
      </w:r>
    </w:p>
    <w:p w14:paraId="4D462DE0" w14:textId="77777777" w:rsidR="003B1567" w:rsidRPr="000D6B20" w:rsidRDefault="003B1567" w:rsidP="003B1567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Ремонт оборудования химического цеха;</w:t>
      </w:r>
    </w:p>
    <w:p w14:paraId="185ABEAC" w14:textId="77777777" w:rsidR="003B1567" w:rsidRPr="000D6B20" w:rsidRDefault="003B1567" w:rsidP="003B1567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- Замена арматуры высокого и низкого давления котельного и турбинного цехов.</w:t>
      </w:r>
    </w:p>
    <w:p w14:paraId="0F4C7C14" w14:textId="77777777" w:rsidR="00445E78" w:rsidRPr="000D6B20" w:rsidRDefault="00445E78" w:rsidP="00445E78">
      <w:pPr>
        <w:ind w:firstLine="567"/>
        <w:jc w:val="both"/>
        <w:rPr>
          <w:bCs/>
          <w:kern w:val="2"/>
          <w:sz w:val="22"/>
          <w:szCs w:val="22"/>
        </w:rPr>
      </w:pPr>
      <w:r w:rsidRPr="000D6B20">
        <w:rPr>
          <w:bCs/>
          <w:kern w:val="2"/>
          <w:sz w:val="22"/>
          <w:szCs w:val="22"/>
        </w:rPr>
        <w:t>Выполнение мероприятий, запланированных на 2025 год по ремонтам, реконструкции и модернизации основных средств, будет способствовать увеличению объема производства электрической и тепловой энергии, снижению рисков аварийности и исключения простоев, позволит увеличить надежность оборудования, сократить количество вредных выбросов в окружающую среду, повысит технический уровень производства.</w:t>
      </w:r>
    </w:p>
    <w:p w14:paraId="0440C91F" w14:textId="77777777" w:rsidR="00445E78" w:rsidRPr="000D6B20" w:rsidRDefault="00445E78" w:rsidP="00445E78">
      <w:pPr>
        <w:rPr>
          <w:noProof/>
          <w:sz w:val="22"/>
          <w:szCs w:val="22"/>
        </w:rPr>
      </w:pPr>
    </w:p>
    <w:p w14:paraId="283D7C7C" w14:textId="77777777" w:rsidR="001B70DE" w:rsidRPr="000D6B20" w:rsidRDefault="001B70DE" w:rsidP="001B70DE">
      <w:pPr>
        <w:tabs>
          <w:tab w:val="left" w:pos="5040"/>
        </w:tabs>
        <w:ind w:firstLine="567"/>
        <w:jc w:val="both"/>
        <w:rPr>
          <w:color w:val="FF0000"/>
          <w:sz w:val="22"/>
          <w:szCs w:val="22"/>
        </w:rPr>
      </w:pPr>
    </w:p>
    <w:p w14:paraId="59DD7916" w14:textId="77777777" w:rsidR="00B22BF4" w:rsidRPr="000D6B20" w:rsidRDefault="00B22BF4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0D6B20">
        <w:rPr>
          <w:b/>
          <w:bCs/>
          <w:i/>
          <w:sz w:val="22"/>
          <w:szCs w:val="22"/>
          <w:shd w:val="clear" w:color="auto" w:fill="FFFFFF"/>
        </w:rPr>
        <w:t xml:space="preserve">Планово-экономический отдел </w:t>
      </w:r>
    </w:p>
    <w:p w14:paraId="207B2B3E" w14:textId="77777777" w:rsidR="003742B6" w:rsidRPr="000D6B20" w:rsidRDefault="003742B6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0D6B20">
        <w:rPr>
          <w:b/>
          <w:bCs/>
          <w:i/>
          <w:sz w:val="22"/>
          <w:szCs w:val="22"/>
          <w:shd w:val="clear" w:color="auto" w:fill="FFFFFF"/>
        </w:rPr>
        <w:t xml:space="preserve">Отдел планирования и подготовки ремонтов </w:t>
      </w:r>
    </w:p>
    <w:p w14:paraId="3036B2BB" w14:textId="77777777" w:rsidR="003742B6" w:rsidRPr="000D6B20" w:rsidRDefault="003742B6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0D6B20">
        <w:rPr>
          <w:b/>
          <w:bCs/>
          <w:i/>
          <w:sz w:val="22"/>
          <w:szCs w:val="22"/>
          <w:shd w:val="clear" w:color="auto" w:fill="FFFFFF"/>
        </w:rPr>
        <w:t>Петропавловской ТЭЦ-2 АО «СЕВКАЗЭНЕРГО»,</w:t>
      </w:r>
    </w:p>
    <w:p w14:paraId="3D73752B" w14:textId="77777777" w:rsidR="00B22BF4" w:rsidRPr="000D6B20" w:rsidRDefault="00B22BF4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0D6B20">
        <w:rPr>
          <w:b/>
          <w:bCs/>
          <w:i/>
          <w:sz w:val="22"/>
          <w:szCs w:val="22"/>
          <w:shd w:val="clear" w:color="auto" w:fill="FFFFFF"/>
        </w:rPr>
        <w:t>тел: 8 (7152) 52-02-68</w:t>
      </w:r>
    </w:p>
    <w:p w14:paraId="1162C62B" w14:textId="77777777" w:rsidR="00D62D6B" w:rsidRPr="000D6B20" w:rsidRDefault="00776ECD" w:rsidP="00EA3B67">
      <w:pPr>
        <w:contextualSpacing/>
        <w:rPr>
          <w:b/>
          <w:bCs/>
          <w:i/>
          <w:sz w:val="22"/>
          <w:szCs w:val="22"/>
          <w:shd w:val="clear" w:color="auto" w:fill="FFFFFF"/>
        </w:rPr>
        <w:sectPr w:rsidR="00D62D6B" w:rsidRPr="000D6B20" w:rsidSect="00335C5A">
          <w:pgSz w:w="11906" w:h="16838" w:code="9"/>
          <w:pgMar w:top="567" w:right="567" w:bottom="709" w:left="1134" w:header="709" w:footer="709" w:gutter="0"/>
          <w:cols w:space="708"/>
          <w:docGrid w:linePitch="360"/>
        </w:sectPr>
      </w:pPr>
      <w:r w:rsidRPr="000D6B20">
        <w:rPr>
          <w:b/>
          <w:bCs/>
          <w:i/>
          <w:sz w:val="22"/>
          <w:szCs w:val="22"/>
          <w:shd w:val="clear" w:color="auto" w:fill="FFFFFF"/>
        </w:rPr>
        <w:t xml:space="preserve">         </w:t>
      </w:r>
      <w:r w:rsidR="003B023A" w:rsidRPr="000D6B20">
        <w:rPr>
          <w:b/>
          <w:bCs/>
          <w:i/>
          <w:sz w:val="22"/>
          <w:szCs w:val="22"/>
          <w:shd w:val="clear" w:color="auto" w:fill="FFFFFF"/>
        </w:rPr>
        <w:t>8 (7152) 52-0</w:t>
      </w:r>
      <w:r w:rsidR="00D62D6B" w:rsidRPr="000D6B20">
        <w:rPr>
          <w:b/>
          <w:bCs/>
          <w:i/>
          <w:sz w:val="22"/>
          <w:szCs w:val="22"/>
          <w:shd w:val="clear" w:color="auto" w:fill="FFFFFF"/>
        </w:rPr>
        <w:t>2-85</w:t>
      </w:r>
    </w:p>
    <w:p w14:paraId="15592768" w14:textId="77777777" w:rsidR="00E82C79" w:rsidRPr="00350FC9" w:rsidRDefault="00E82C79" w:rsidP="00D659FC">
      <w:pPr>
        <w:rPr>
          <w:noProof/>
          <w:sz w:val="22"/>
          <w:szCs w:val="22"/>
        </w:rPr>
      </w:pPr>
    </w:p>
    <w:sectPr w:rsidR="00E82C79" w:rsidRPr="00350FC9" w:rsidSect="007C336C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38A21" w14:textId="77777777" w:rsidR="006D6B54" w:rsidRDefault="006D6B54">
      <w:r>
        <w:separator/>
      </w:r>
    </w:p>
  </w:endnote>
  <w:endnote w:type="continuationSeparator" w:id="0">
    <w:p w14:paraId="74FEA45F" w14:textId="77777777" w:rsidR="006D6B54" w:rsidRDefault="006D6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247EE" w14:textId="77777777" w:rsidR="006D6B54" w:rsidRDefault="006D6B54">
      <w:r>
        <w:separator/>
      </w:r>
    </w:p>
  </w:footnote>
  <w:footnote w:type="continuationSeparator" w:id="0">
    <w:p w14:paraId="1757AE34" w14:textId="77777777" w:rsidR="006D6B54" w:rsidRDefault="006D6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229FA"/>
    <w:multiLevelType w:val="hybridMultilevel"/>
    <w:tmpl w:val="7CCC1804"/>
    <w:lvl w:ilvl="0" w:tplc="BFD4B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873BB"/>
    <w:multiLevelType w:val="hybridMultilevel"/>
    <w:tmpl w:val="48404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55406"/>
    <w:multiLevelType w:val="hybridMultilevel"/>
    <w:tmpl w:val="15E41F38"/>
    <w:lvl w:ilvl="0" w:tplc="8E1C703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85E34F5"/>
    <w:multiLevelType w:val="hybridMultilevel"/>
    <w:tmpl w:val="B80419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E3587"/>
    <w:multiLevelType w:val="hybridMultilevel"/>
    <w:tmpl w:val="881E7024"/>
    <w:lvl w:ilvl="0" w:tplc="8E1C703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90A62E1"/>
    <w:multiLevelType w:val="hybridMultilevel"/>
    <w:tmpl w:val="1B00353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E631624"/>
    <w:multiLevelType w:val="hybridMultilevel"/>
    <w:tmpl w:val="7EF85624"/>
    <w:lvl w:ilvl="0" w:tplc="59543DD4">
      <w:start w:val="6"/>
      <w:numFmt w:val="bullet"/>
      <w:lvlText w:val="-"/>
      <w:lvlJc w:val="left"/>
      <w:pPr>
        <w:tabs>
          <w:tab w:val="num" w:pos="1370"/>
        </w:tabs>
        <w:ind w:left="1370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7" w15:restartNumberingAfterBreak="0">
    <w:nsid w:val="13A018FB"/>
    <w:multiLevelType w:val="hybridMultilevel"/>
    <w:tmpl w:val="04466FDE"/>
    <w:lvl w:ilvl="0" w:tplc="0419000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16736BEC"/>
    <w:multiLevelType w:val="hybridMultilevel"/>
    <w:tmpl w:val="188E7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74B2A"/>
    <w:multiLevelType w:val="singleLevel"/>
    <w:tmpl w:val="BF385170"/>
    <w:lvl w:ilvl="0">
      <w:start w:val="1"/>
      <w:numFmt w:val="decimal"/>
      <w:lvlText w:val="%1)"/>
      <w:legacy w:legacy="1" w:legacySpace="120" w:legacyIndent="360"/>
      <w:lvlJc w:val="left"/>
      <w:pPr>
        <w:ind w:left="660" w:hanging="360"/>
      </w:pPr>
    </w:lvl>
  </w:abstractNum>
  <w:abstractNum w:abstractNumId="10" w15:restartNumberingAfterBreak="0">
    <w:nsid w:val="1FF125B8"/>
    <w:multiLevelType w:val="multilevel"/>
    <w:tmpl w:val="5D3887D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140" w:hanging="72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2340" w:hanging="108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740" w:hanging="180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11" w15:restartNumberingAfterBreak="0">
    <w:nsid w:val="21585CD5"/>
    <w:multiLevelType w:val="hybridMultilevel"/>
    <w:tmpl w:val="42EEEF2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E11F03"/>
    <w:multiLevelType w:val="hybridMultilevel"/>
    <w:tmpl w:val="9D9ACA3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8910D49"/>
    <w:multiLevelType w:val="hybridMultilevel"/>
    <w:tmpl w:val="BB6CB35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AE1383B"/>
    <w:multiLevelType w:val="hybridMultilevel"/>
    <w:tmpl w:val="DCAC2BDA"/>
    <w:lvl w:ilvl="0" w:tplc="9CA83E64">
      <w:start w:val="1"/>
      <w:numFmt w:val="bullet"/>
      <w:lvlText w:val="-"/>
      <w:lvlJc w:val="left"/>
      <w:pPr>
        <w:tabs>
          <w:tab w:val="num" w:pos="1218"/>
        </w:tabs>
        <w:ind w:left="1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8"/>
        </w:tabs>
        <w:ind w:left="1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8"/>
        </w:tabs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8"/>
        </w:tabs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8"/>
        </w:tabs>
        <w:ind w:left="4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8"/>
        </w:tabs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8"/>
        </w:tabs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8"/>
        </w:tabs>
        <w:ind w:left="6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8"/>
        </w:tabs>
        <w:ind w:left="6978" w:hanging="360"/>
      </w:pPr>
      <w:rPr>
        <w:rFonts w:ascii="Wingdings" w:hAnsi="Wingdings" w:hint="default"/>
      </w:rPr>
    </w:lvl>
  </w:abstractNum>
  <w:abstractNum w:abstractNumId="15" w15:restartNumberingAfterBreak="0">
    <w:nsid w:val="37282FCB"/>
    <w:multiLevelType w:val="hybridMultilevel"/>
    <w:tmpl w:val="42F4FA46"/>
    <w:lvl w:ilvl="0" w:tplc="3F6470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77981"/>
    <w:multiLevelType w:val="hybridMultilevel"/>
    <w:tmpl w:val="3B185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640F3"/>
    <w:multiLevelType w:val="multilevel"/>
    <w:tmpl w:val="E892A66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B57492E"/>
    <w:multiLevelType w:val="hybridMultilevel"/>
    <w:tmpl w:val="79063706"/>
    <w:lvl w:ilvl="0" w:tplc="D9ECDBB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C673D7B"/>
    <w:multiLevelType w:val="hybridMultilevel"/>
    <w:tmpl w:val="B2609CAE"/>
    <w:lvl w:ilvl="0" w:tplc="16562022">
      <w:start w:val="1"/>
      <w:numFmt w:val="decimal"/>
      <w:lvlText w:val="%1"/>
      <w:lvlJc w:val="left"/>
      <w:pPr>
        <w:tabs>
          <w:tab w:val="num" w:pos="5751"/>
        </w:tabs>
        <w:ind w:left="1422" w:hanging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3B5779"/>
    <w:multiLevelType w:val="hybridMultilevel"/>
    <w:tmpl w:val="8BB05F5A"/>
    <w:lvl w:ilvl="0" w:tplc="F1306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F0C21"/>
    <w:multiLevelType w:val="hybridMultilevel"/>
    <w:tmpl w:val="0ACA50F2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50E05882"/>
    <w:multiLevelType w:val="hybridMultilevel"/>
    <w:tmpl w:val="9B7EA65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63785"/>
    <w:multiLevelType w:val="hybridMultilevel"/>
    <w:tmpl w:val="5EBA7CE4"/>
    <w:lvl w:ilvl="0" w:tplc="0419000B">
      <w:start w:val="1"/>
      <w:numFmt w:val="bullet"/>
      <w:lvlText w:val="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 w15:restartNumberingAfterBreak="0">
    <w:nsid w:val="56DE54AC"/>
    <w:multiLevelType w:val="hybridMultilevel"/>
    <w:tmpl w:val="64E4EEB8"/>
    <w:lvl w:ilvl="0" w:tplc="04190005">
      <w:start w:val="1"/>
      <w:numFmt w:val="bullet"/>
      <w:lvlText w:val="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58FE3FCD"/>
    <w:multiLevelType w:val="hybridMultilevel"/>
    <w:tmpl w:val="B5483C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931E6"/>
    <w:multiLevelType w:val="hybridMultilevel"/>
    <w:tmpl w:val="E0E2DFD6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5C463B78"/>
    <w:multiLevelType w:val="hybridMultilevel"/>
    <w:tmpl w:val="34B092CC"/>
    <w:lvl w:ilvl="0" w:tplc="FB5CC4CA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D74D3"/>
    <w:multiLevelType w:val="hybridMultilevel"/>
    <w:tmpl w:val="B5483C8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755BA"/>
    <w:multiLevelType w:val="multilevel"/>
    <w:tmpl w:val="0EFE7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 w15:restartNumberingAfterBreak="0">
    <w:nsid w:val="6B282AAE"/>
    <w:multiLevelType w:val="hybridMultilevel"/>
    <w:tmpl w:val="056C547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6B805F6B"/>
    <w:multiLevelType w:val="hybridMultilevel"/>
    <w:tmpl w:val="B4606E3C"/>
    <w:lvl w:ilvl="0" w:tplc="FB08F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52ACB"/>
    <w:multiLevelType w:val="hybridMultilevel"/>
    <w:tmpl w:val="B5483C8A"/>
    <w:lvl w:ilvl="0" w:tplc="F1306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43DD5"/>
    <w:multiLevelType w:val="hybridMultilevel"/>
    <w:tmpl w:val="DF0A16A2"/>
    <w:lvl w:ilvl="0" w:tplc="9C3884FA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7CEF4214"/>
    <w:multiLevelType w:val="hybridMultilevel"/>
    <w:tmpl w:val="870C6D2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7E1839D3"/>
    <w:multiLevelType w:val="hybridMultilevel"/>
    <w:tmpl w:val="C18E1D0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30"/>
  </w:num>
  <w:num w:numId="4">
    <w:abstractNumId w:val="21"/>
  </w:num>
  <w:num w:numId="5">
    <w:abstractNumId w:val="12"/>
  </w:num>
  <w:num w:numId="6">
    <w:abstractNumId w:val="13"/>
  </w:num>
  <w:num w:numId="7">
    <w:abstractNumId w:val="4"/>
  </w:num>
  <w:num w:numId="8">
    <w:abstractNumId w:val="2"/>
  </w:num>
  <w:num w:numId="9">
    <w:abstractNumId w:val="33"/>
  </w:num>
  <w:num w:numId="10">
    <w:abstractNumId w:val="1"/>
  </w:num>
  <w:num w:numId="11">
    <w:abstractNumId w:val="20"/>
  </w:num>
  <w:num w:numId="12">
    <w:abstractNumId w:val="18"/>
  </w:num>
  <w:num w:numId="13">
    <w:abstractNumId w:val="14"/>
  </w:num>
  <w:num w:numId="14">
    <w:abstractNumId w:val="15"/>
  </w:num>
  <w:num w:numId="15">
    <w:abstractNumId w:val="24"/>
  </w:num>
  <w:num w:numId="16">
    <w:abstractNumId w:val="5"/>
  </w:num>
  <w:num w:numId="17">
    <w:abstractNumId w:val="9"/>
  </w:num>
  <w:num w:numId="18">
    <w:abstractNumId w:val="23"/>
  </w:num>
  <w:num w:numId="19">
    <w:abstractNumId w:val="27"/>
  </w:num>
  <w:num w:numId="20">
    <w:abstractNumId w:val="25"/>
  </w:num>
  <w:num w:numId="21">
    <w:abstractNumId w:val="32"/>
  </w:num>
  <w:num w:numId="22">
    <w:abstractNumId w:val="28"/>
  </w:num>
  <w:num w:numId="23">
    <w:abstractNumId w:val="6"/>
  </w:num>
  <w:num w:numId="24">
    <w:abstractNumId w:val="19"/>
  </w:num>
  <w:num w:numId="25">
    <w:abstractNumId w:val="0"/>
  </w:num>
  <w:num w:numId="26">
    <w:abstractNumId w:val="8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"/>
  </w:num>
  <w:num w:numId="32">
    <w:abstractNumId w:val="31"/>
  </w:num>
  <w:num w:numId="33">
    <w:abstractNumId w:val="7"/>
  </w:num>
  <w:num w:numId="34">
    <w:abstractNumId w:val="22"/>
  </w:num>
  <w:num w:numId="35">
    <w:abstractNumId w:val="26"/>
  </w:num>
  <w:num w:numId="36">
    <w:abstractNumId w:val="1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645"/>
    <w:rsid w:val="00002DA5"/>
    <w:rsid w:val="00010F60"/>
    <w:rsid w:val="00014399"/>
    <w:rsid w:val="00014EE4"/>
    <w:rsid w:val="000158D3"/>
    <w:rsid w:val="00017728"/>
    <w:rsid w:val="00022567"/>
    <w:rsid w:val="00031D9F"/>
    <w:rsid w:val="00036802"/>
    <w:rsid w:val="00036D2D"/>
    <w:rsid w:val="00040965"/>
    <w:rsid w:val="00041D9E"/>
    <w:rsid w:val="000458A8"/>
    <w:rsid w:val="000518D9"/>
    <w:rsid w:val="00053480"/>
    <w:rsid w:val="000537DE"/>
    <w:rsid w:val="00054BFB"/>
    <w:rsid w:val="000550B7"/>
    <w:rsid w:val="00060AF8"/>
    <w:rsid w:val="00066A39"/>
    <w:rsid w:val="00072644"/>
    <w:rsid w:val="0007526D"/>
    <w:rsid w:val="000754C9"/>
    <w:rsid w:val="000801EC"/>
    <w:rsid w:val="00080E32"/>
    <w:rsid w:val="00091BB6"/>
    <w:rsid w:val="000957AC"/>
    <w:rsid w:val="000A3CF8"/>
    <w:rsid w:val="000A5A34"/>
    <w:rsid w:val="000B1260"/>
    <w:rsid w:val="000B193F"/>
    <w:rsid w:val="000B3100"/>
    <w:rsid w:val="000B7E6C"/>
    <w:rsid w:val="000C044C"/>
    <w:rsid w:val="000C2EE2"/>
    <w:rsid w:val="000C466F"/>
    <w:rsid w:val="000D6B20"/>
    <w:rsid w:val="000D74F7"/>
    <w:rsid w:val="000E5BA4"/>
    <w:rsid w:val="000F06B7"/>
    <w:rsid w:val="000F1E7B"/>
    <w:rsid w:val="000F2330"/>
    <w:rsid w:val="000F286D"/>
    <w:rsid w:val="000F6075"/>
    <w:rsid w:val="00100891"/>
    <w:rsid w:val="00112530"/>
    <w:rsid w:val="00113BED"/>
    <w:rsid w:val="00116FDE"/>
    <w:rsid w:val="00117FE1"/>
    <w:rsid w:val="00127E46"/>
    <w:rsid w:val="00130220"/>
    <w:rsid w:val="001355D7"/>
    <w:rsid w:val="00135A17"/>
    <w:rsid w:val="00141D55"/>
    <w:rsid w:val="00143D07"/>
    <w:rsid w:val="00147E43"/>
    <w:rsid w:val="001516E5"/>
    <w:rsid w:val="00161942"/>
    <w:rsid w:val="0017176A"/>
    <w:rsid w:val="001731B4"/>
    <w:rsid w:val="0018384E"/>
    <w:rsid w:val="001872B5"/>
    <w:rsid w:val="001919CC"/>
    <w:rsid w:val="001A092F"/>
    <w:rsid w:val="001A36AF"/>
    <w:rsid w:val="001A5A26"/>
    <w:rsid w:val="001B1F94"/>
    <w:rsid w:val="001B70DE"/>
    <w:rsid w:val="001C2816"/>
    <w:rsid w:val="001C6C5E"/>
    <w:rsid w:val="001D1907"/>
    <w:rsid w:val="001D2216"/>
    <w:rsid w:val="001E5FEC"/>
    <w:rsid w:val="001F19BA"/>
    <w:rsid w:val="001F1C52"/>
    <w:rsid w:val="001F2897"/>
    <w:rsid w:val="001F3379"/>
    <w:rsid w:val="001F41D7"/>
    <w:rsid w:val="002020FE"/>
    <w:rsid w:val="00206404"/>
    <w:rsid w:val="002135F4"/>
    <w:rsid w:val="00214F30"/>
    <w:rsid w:val="002213EB"/>
    <w:rsid w:val="00222451"/>
    <w:rsid w:val="002246FA"/>
    <w:rsid w:val="00230BB5"/>
    <w:rsid w:val="00230FF4"/>
    <w:rsid w:val="002348E2"/>
    <w:rsid w:val="00236433"/>
    <w:rsid w:val="002367E3"/>
    <w:rsid w:val="002375A5"/>
    <w:rsid w:val="002379E6"/>
    <w:rsid w:val="00241087"/>
    <w:rsid w:val="00247828"/>
    <w:rsid w:val="00256760"/>
    <w:rsid w:val="0026082A"/>
    <w:rsid w:val="00274402"/>
    <w:rsid w:val="00277E83"/>
    <w:rsid w:val="002810D3"/>
    <w:rsid w:val="00281120"/>
    <w:rsid w:val="00281C90"/>
    <w:rsid w:val="00283438"/>
    <w:rsid w:val="00283D17"/>
    <w:rsid w:val="00287938"/>
    <w:rsid w:val="002941D0"/>
    <w:rsid w:val="002A2670"/>
    <w:rsid w:val="002A5133"/>
    <w:rsid w:val="002A726C"/>
    <w:rsid w:val="002B142E"/>
    <w:rsid w:val="002B4A78"/>
    <w:rsid w:val="002B5015"/>
    <w:rsid w:val="002B6767"/>
    <w:rsid w:val="002C06E6"/>
    <w:rsid w:val="002C12C7"/>
    <w:rsid w:val="002C1F53"/>
    <w:rsid w:val="002C3622"/>
    <w:rsid w:val="002C3768"/>
    <w:rsid w:val="002D46F2"/>
    <w:rsid w:val="002D4CD8"/>
    <w:rsid w:val="002D50B9"/>
    <w:rsid w:val="002D51F7"/>
    <w:rsid w:val="002F14DF"/>
    <w:rsid w:val="002F5C27"/>
    <w:rsid w:val="0030017E"/>
    <w:rsid w:val="003037D2"/>
    <w:rsid w:val="00310B28"/>
    <w:rsid w:val="003128D6"/>
    <w:rsid w:val="00324432"/>
    <w:rsid w:val="00326A8A"/>
    <w:rsid w:val="003303E6"/>
    <w:rsid w:val="003346FB"/>
    <w:rsid w:val="0033559F"/>
    <w:rsid w:val="00335C5A"/>
    <w:rsid w:val="0034031D"/>
    <w:rsid w:val="00341BE2"/>
    <w:rsid w:val="00343233"/>
    <w:rsid w:val="00345957"/>
    <w:rsid w:val="00350FC9"/>
    <w:rsid w:val="003512F0"/>
    <w:rsid w:val="003522DE"/>
    <w:rsid w:val="00357425"/>
    <w:rsid w:val="003630FB"/>
    <w:rsid w:val="00367F58"/>
    <w:rsid w:val="003742B6"/>
    <w:rsid w:val="00374688"/>
    <w:rsid w:val="0038560D"/>
    <w:rsid w:val="00391000"/>
    <w:rsid w:val="00391DED"/>
    <w:rsid w:val="00393D8B"/>
    <w:rsid w:val="003A0771"/>
    <w:rsid w:val="003A1102"/>
    <w:rsid w:val="003A4C07"/>
    <w:rsid w:val="003A5302"/>
    <w:rsid w:val="003A78FE"/>
    <w:rsid w:val="003B023A"/>
    <w:rsid w:val="003B1567"/>
    <w:rsid w:val="003C3F07"/>
    <w:rsid w:val="003C507F"/>
    <w:rsid w:val="003C6581"/>
    <w:rsid w:val="003D09C5"/>
    <w:rsid w:val="003D19DB"/>
    <w:rsid w:val="003D3166"/>
    <w:rsid w:val="003D45A4"/>
    <w:rsid w:val="003D4C4B"/>
    <w:rsid w:val="003D667E"/>
    <w:rsid w:val="003E791A"/>
    <w:rsid w:val="003F029F"/>
    <w:rsid w:val="003F384F"/>
    <w:rsid w:val="003F4A49"/>
    <w:rsid w:val="00403628"/>
    <w:rsid w:val="004040BE"/>
    <w:rsid w:val="00405439"/>
    <w:rsid w:val="00405F98"/>
    <w:rsid w:val="00405F9D"/>
    <w:rsid w:val="0040751D"/>
    <w:rsid w:val="004076E1"/>
    <w:rsid w:val="00410350"/>
    <w:rsid w:val="00415D06"/>
    <w:rsid w:val="004205AF"/>
    <w:rsid w:val="00425EEB"/>
    <w:rsid w:val="00435D0D"/>
    <w:rsid w:val="0043653F"/>
    <w:rsid w:val="00437694"/>
    <w:rsid w:val="00440184"/>
    <w:rsid w:val="00441D73"/>
    <w:rsid w:val="00445E78"/>
    <w:rsid w:val="004460BA"/>
    <w:rsid w:val="00451C0C"/>
    <w:rsid w:val="0045297A"/>
    <w:rsid w:val="0045298A"/>
    <w:rsid w:val="004640A7"/>
    <w:rsid w:val="00467BB3"/>
    <w:rsid w:val="00475F42"/>
    <w:rsid w:val="00493171"/>
    <w:rsid w:val="004942AC"/>
    <w:rsid w:val="004A0CBE"/>
    <w:rsid w:val="004A2517"/>
    <w:rsid w:val="004A41B6"/>
    <w:rsid w:val="004A68F7"/>
    <w:rsid w:val="004B10A6"/>
    <w:rsid w:val="004B2FE9"/>
    <w:rsid w:val="004C223C"/>
    <w:rsid w:val="004C68EC"/>
    <w:rsid w:val="004D2EA5"/>
    <w:rsid w:val="004E7AEC"/>
    <w:rsid w:val="004F119A"/>
    <w:rsid w:val="004F53D0"/>
    <w:rsid w:val="004F542B"/>
    <w:rsid w:val="004F6C77"/>
    <w:rsid w:val="00503C91"/>
    <w:rsid w:val="005149DB"/>
    <w:rsid w:val="0051569F"/>
    <w:rsid w:val="005214D5"/>
    <w:rsid w:val="00522900"/>
    <w:rsid w:val="00522A2B"/>
    <w:rsid w:val="0052720C"/>
    <w:rsid w:val="005277A1"/>
    <w:rsid w:val="0053302B"/>
    <w:rsid w:val="00533E9D"/>
    <w:rsid w:val="00536348"/>
    <w:rsid w:val="00536D94"/>
    <w:rsid w:val="00541FEB"/>
    <w:rsid w:val="00544DC8"/>
    <w:rsid w:val="00547613"/>
    <w:rsid w:val="00552848"/>
    <w:rsid w:val="00555D8F"/>
    <w:rsid w:val="00561048"/>
    <w:rsid w:val="00570214"/>
    <w:rsid w:val="00571D8F"/>
    <w:rsid w:val="00572227"/>
    <w:rsid w:val="00573EA1"/>
    <w:rsid w:val="0057521D"/>
    <w:rsid w:val="00575B3F"/>
    <w:rsid w:val="005802A7"/>
    <w:rsid w:val="00586048"/>
    <w:rsid w:val="005901EF"/>
    <w:rsid w:val="00597736"/>
    <w:rsid w:val="005A48B6"/>
    <w:rsid w:val="005A54B3"/>
    <w:rsid w:val="005B161C"/>
    <w:rsid w:val="005B2CA2"/>
    <w:rsid w:val="005B5500"/>
    <w:rsid w:val="005B5A91"/>
    <w:rsid w:val="005B754E"/>
    <w:rsid w:val="005C166B"/>
    <w:rsid w:val="005C1AA1"/>
    <w:rsid w:val="005D073D"/>
    <w:rsid w:val="005D0A20"/>
    <w:rsid w:val="005D23A6"/>
    <w:rsid w:val="005D44B6"/>
    <w:rsid w:val="005D7969"/>
    <w:rsid w:val="005E1E2A"/>
    <w:rsid w:val="005F245A"/>
    <w:rsid w:val="005F68AB"/>
    <w:rsid w:val="005F718D"/>
    <w:rsid w:val="006000A6"/>
    <w:rsid w:val="00601B27"/>
    <w:rsid w:val="00603FCA"/>
    <w:rsid w:val="0061012F"/>
    <w:rsid w:val="00610B1B"/>
    <w:rsid w:val="006141B3"/>
    <w:rsid w:val="00617421"/>
    <w:rsid w:val="0062352F"/>
    <w:rsid w:val="00624C44"/>
    <w:rsid w:val="006301BC"/>
    <w:rsid w:val="0063570B"/>
    <w:rsid w:val="006379F5"/>
    <w:rsid w:val="00657250"/>
    <w:rsid w:val="0066550A"/>
    <w:rsid w:val="0066716D"/>
    <w:rsid w:val="00671EEF"/>
    <w:rsid w:val="00674E28"/>
    <w:rsid w:val="006771C8"/>
    <w:rsid w:val="00677803"/>
    <w:rsid w:val="0068272F"/>
    <w:rsid w:val="00684B36"/>
    <w:rsid w:val="00685D20"/>
    <w:rsid w:val="0069324A"/>
    <w:rsid w:val="00693B77"/>
    <w:rsid w:val="00694962"/>
    <w:rsid w:val="00694A67"/>
    <w:rsid w:val="00695760"/>
    <w:rsid w:val="006A09D8"/>
    <w:rsid w:val="006A1B31"/>
    <w:rsid w:val="006A27AF"/>
    <w:rsid w:val="006A34B8"/>
    <w:rsid w:val="006A45CA"/>
    <w:rsid w:val="006A7708"/>
    <w:rsid w:val="006B3D92"/>
    <w:rsid w:val="006B573B"/>
    <w:rsid w:val="006B6AC7"/>
    <w:rsid w:val="006B72E5"/>
    <w:rsid w:val="006B7CCB"/>
    <w:rsid w:val="006C0BC4"/>
    <w:rsid w:val="006C2813"/>
    <w:rsid w:val="006C31CA"/>
    <w:rsid w:val="006D0B82"/>
    <w:rsid w:val="006D1EBF"/>
    <w:rsid w:val="006D43B1"/>
    <w:rsid w:val="006D5CD6"/>
    <w:rsid w:val="006D6B54"/>
    <w:rsid w:val="006E14A3"/>
    <w:rsid w:val="006E49A5"/>
    <w:rsid w:val="006E5744"/>
    <w:rsid w:val="006E5EED"/>
    <w:rsid w:val="006F3140"/>
    <w:rsid w:val="006F597C"/>
    <w:rsid w:val="006F6974"/>
    <w:rsid w:val="006F7394"/>
    <w:rsid w:val="0070059F"/>
    <w:rsid w:val="0070123A"/>
    <w:rsid w:val="007055EF"/>
    <w:rsid w:val="0071044E"/>
    <w:rsid w:val="0071124D"/>
    <w:rsid w:val="00715F7C"/>
    <w:rsid w:val="00716EDF"/>
    <w:rsid w:val="00731DD1"/>
    <w:rsid w:val="00732631"/>
    <w:rsid w:val="00733542"/>
    <w:rsid w:val="00733DE0"/>
    <w:rsid w:val="0073503D"/>
    <w:rsid w:val="0073589D"/>
    <w:rsid w:val="00736F88"/>
    <w:rsid w:val="00740352"/>
    <w:rsid w:val="007417E3"/>
    <w:rsid w:val="00742FFA"/>
    <w:rsid w:val="00746916"/>
    <w:rsid w:val="00747B70"/>
    <w:rsid w:val="007500C5"/>
    <w:rsid w:val="00750610"/>
    <w:rsid w:val="00751264"/>
    <w:rsid w:val="00751495"/>
    <w:rsid w:val="00751F59"/>
    <w:rsid w:val="0075321B"/>
    <w:rsid w:val="00757E11"/>
    <w:rsid w:val="00763C0C"/>
    <w:rsid w:val="00770829"/>
    <w:rsid w:val="007748CC"/>
    <w:rsid w:val="00776C91"/>
    <w:rsid w:val="00776ECD"/>
    <w:rsid w:val="00780E64"/>
    <w:rsid w:val="007915A6"/>
    <w:rsid w:val="007A23C2"/>
    <w:rsid w:val="007A6173"/>
    <w:rsid w:val="007B2420"/>
    <w:rsid w:val="007B3638"/>
    <w:rsid w:val="007B42BD"/>
    <w:rsid w:val="007B475E"/>
    <w:rsid w:val="007B56E4"/>
    <w:rsid w:val="007C336C"/>
    <w:rsid w:val="007C3801"/>
    <w:rsid w:val="007C6958"/>
    <w:rsid w:val="007D0A1E"/>
    <w:rsid w:val="007D1919"/>
    <w:rsid w:val="007D66DA"/>
    <w:rsid w:val="007E0B92"/>
    <w:rsid w:val="007F6E03"/>
    <w:rsid w:val="00800901"/>
    <w:rsid w:val="00804D68"/>
    <w:rsid w:val="00814770"/>
    <w:rsid w:val="00817EE7"/>
    <w:rsid w:val="00821665"/>
    <w:rsid w:val="00825020"/>
    <w:rsid w:val="00825B72"/>
    <w:rsid w:val="00831ED7"/>
    <w:rsid w:val="0083250F"/>
    <w:rsid w:val="008417E4"/>
    <w:rsid w:val="008441F6"/>
    <w:rsid w:val="008446D6"/>
    <w:rsid w:val="00845264"/>
    <w:rsid w:val="008460FC"/>
    <w:rsid w:val="00853EA5"/>
    <w:rsid w:val="00854CAB"/>
    <w:rsid w:val="008660AC"/>
    <w:rsid w:val="00866421"/>
    <w:rsid w:val="008735C3"/>
    <w:rsid w:val="00875027"/>
    <w:rsid w:val="00876235"/>
    <w:rsid w:val="00877FD4"/>
    <w:rsid w:val="008871B3"/>
    <w:rsid w:val="00895CCC"/>
    <w:rsid w:val="008A4EE4"/>
    <w:rsid w:val="008A5AEC"/>
    <w:rsid w:val="008A5DFC"/>
    <w:rsid w:val="008A6BD6"/>
    <w:rsid w:val="008B0AC3"/>
    <w:rsid w:val="008B5B15"/>
    <w:rsid w:val="008B700E"/>
    <w:rsid w:val="008C4637"/>
    <w:rsid w:val="008D041B"/>
    <w:rsid w:val="008D0EE2"/>
    <w:rsid w:val="008D2C00"/>
    <w:rsid w:val="008D5559"/>
    <w:rsid w:val="008D6792"/>
    <w:rsid w:val="008E03F4"/>
    <w:rsid w:val="008E1B91"/>
    <w:rsid w:val="008E4268"/>
    <w:rsid w:val="008E4C08"/>
    <w:rsid w:val="008F74C5"/>
    <w:rsid w:val="008F7A03"/>
    <w:rsid w:val="00903903"/>
    <w:rsid w:val="00912437"/>
    <w:rsid w:val="00914C0E"/>
    <w:rsid w:val="009172B3"/>
    <w:rsid w:val="009215ED"/>
    <w:rsid w:val="00922BA4"/>
    <w:rsid w:val="00923669"/>
    <w:rsid w:val="0092749E"/>
    <w:rsid w:val="009275A7"/>
    <w:rsid w:val="009277F8"/>
    <w:rsid w:val="009336D8"/>
    <w:rsid w:val="00933F22"/>
    <w:rsid w:val="009373AE"/>
    <w:rsid w:val="00937838"/>
    <w:rsid w:val="009416D0"/>
    <w:rsid w:val="009519E1"/>
    <w:rsid w:val="009530AE"/>
    <w:rsid w:val="00953D8A"/>
    <w:rsid w:val="009570BD"/>
    <w:rsid w:val="0095729F"/>
    <w:rsid w:val="0096752B"/>
    <w:rsid w:val="00971A37"/>
    <w:rsid w:val="00972A8A"/>
    <w:rsid w:val="009737BA"/>
    <w:rsid w:val="009856CA"/>
    <w:rsid w:val="0098794D"/>
    <w:rsid w:val="00990FEF"/>
    <w:rsid w:val="009A444D"/>
    <w:rsid w:val="009A6351"/>
    <w:rsid w:val="009A7889"/>
    <w:rsid w:val="009B0F60"/>
    <w:rsid w:val="009B338A"/>
    <w:rsid w:val="009C0772"/>
    <w:rsid w:val="009C0F10"/>
    <w:rsid w:val="009C1100"/>
    <w:rsid w:val="009C4F08"/>
    <w:rsid w:val="009C6814"/>
    <w:rsid w:val="009D33D3"/>
    <w:rsid w:val="009D343B"/>
    <w:rsid w:val="009E1B28"/>
    <w:rsid w:val="009F26C4"/>
    <w:rsid w:val="009F2F41"/>
    <w:rsid w:val="009F3747"/>
    <w:rsid w:val="009F45F2"/>
    <w:rsid w:val="009F534A"/>
    <w:rsid w:val="00A0400C"/>
    <w:rsid w:val="00A0485F"/>
    <w:rsid w:val="00A0692A"/>
    <w:rsid w:val="00A070A6"/>
    <w:rsid w:val="00A108A6"/>
    <w:rsid w:val="00A15827"/>
    <w:rsid w:val="00A16D78"/>
    <w:rsid w:val="00A1785C"/>
    <w:rsid w:val="00A17CA7"/>
    <w:rsid w:val="00A23CE1"/>
    <w:rsid w:val="00A26A59"/>
    <w:rsid w:val="00A309C3"/>
    <w:rsid w:val="00A32CE6"/>
    <w:rsid w:val="00A3708E"/>
    <w:rsid w:val="00A411D9"/>
    <w:rsid w:val="00A42C9C"/>
    <w:rsid w:val="00A463CF"/>
    <w:rsid w:val="00A468FD"/>
    <w:rsid w:val="00A55674"/>
    <w:rsid w:val="00A63862"/>
    <w:rsid w:val="00A63FB2"/>
    <w:rsid w:val="00A65788"/>
    <w:rsid w:val="00A65EE3"/>
    <w:rsid w:val="00A6602A"/>
    <w:rsid w:val="00A662F3"/>
    <w:rsid w:val="00A71745"/>
    <w:rsid w:val="00A811D6"/>
    <w:rsid w:val="00A869C0"/>
    <w:rsid w:val="00A92B40"/>
    <w:rsid w:val="00A944CB"/>
    <w:rsid w:val="00A952A6"/>
    <w:rsid w:val="00A9590B"/>
    <w:rsid w:val="00A9753D"/>
    <w:rsid w:val="00A97734"/>
    <w:rsid w:val="00AA7D7E"/>
    <w:rsid w:val="00AB034F"/>
    <w:rsid w:val="00AB606D"/>
    <w:rsid w:val="00AC1F57"/>
    <w:rsid w:val="00AC5F3F"/>
    <w:rsid w:val="00AD0BD0"/>
    <w:rsid w:val="00AD5FD1"/>
    <w:rsid w:val="00AE0733"/>
    <w:rsid w:val="00AE121D"/>
    <w:rsid w:val="00AE3724"/>
    <w:rsid w:val="00AE39DC"/>
    <w:rsid w:val="00AE4CC1"/>
    <w:rsid w:val="00AF101B"/>
    <w:rsid w:val="00AF58DB"/>
    <w:rsid w:val="00B04CEC"/>
    <w:rsid w:val="00B066D7"/>
    <w:rsid w:val="00B12243"/>
    <w:rsid w:val="00B14596"/>
    <w:rsid w:val="00B16C9A"/>
    <w:rsid w:val="00B22BF4"/>
    <w:rsid w:val="00B23F4E"/>
    <w:rsid w:val="00B266CE"/>
    <w:rsid w:val="00B406C6"/>
    <w:rsid w:val="00B40E0D"/>
    <w:rsid w:val="00B42359"/>
    <w:rsid w:val="00B50FDA"/>
    <w:rsid w:val="00B518AE"/>
    <w:rsid w:val="00B54BBE"/>
    <w:rsid w:val="00B56346"/>
    <w:rsid w:val="00B57612"/>
    <w:rsid w:val="00B63761"/>
    <w:rsid w:val="00B658D8"/>
    <w:rsid w:val="00B71C35"/>
    <w:rsid w:val="00B72758"/>
    <w:rsid w:val="00B73A9E"/>
    <w:rsid w:val="00B73C48"/>
    <w:rsid w:val="00B7460E"/>
    <w:rsid w:val="00B7605D"/>
    <w:rsid w:val="00B779CE"/>
    <w:rsid w:val="00B80D4B"/>
    <w:rsid w:val="00B80F30"/>
    <w:rsid w:val="00B81F4B"/>
    <w:rsid w:val="00B82B3E"/>
    <w:rsid w:val="00B8646C"/>
    <w:rsid w:val="00B865F6"/>
    <w:rsid w:val="00BA44F4"/>
    <w:rsid w:val="00BA7750"/>
    <w:rsid w:val="00BA7E65"/>
    <w:rsid w:val="00BB21B9"/>
    <w:rsid w:val="00BB2918"/>
    <w:rsid w:val="00BC5951"/>
    <w:rsid w:val="00BC634F"/>
    <w:rsid w:val="00BC7831"/>
    <w:rsid w:val="00BC7F0D"/>
    <w:rsid w:val="00BD0B12"/>
    <w:rsid w:val="00BD18DD"/>
    <w:rsid w:val="00BD1E9D"/>
    <w:rsid w:val="00BE19F7"/>
    <w:rsid w:val="00BE2286"/>
    <w:rsid w:val="00BF5599"/>
    <w:rsid w:val="00BF7C80"/>
    <w:rsid w:val="00BF7E86"/>
    <w:rsid w:val="00C0362C"/>
    <w:rsid w:val="00C11399"/>
    <w:rsid w:val="00C13382"/>
    <w:rsid w:val="00C2543D"/>
    <w:rsid w:val="00C31C12"/>
    <w:rsid w:val="00C349CF"/>
    <w:rsid w:val="00C3588E"/>
    <w:rsid w:val="00C371B4"/>
    <w:rsid w:val="00C37356"/>
    <w:rsid w:val="00C50645"/>
    <w:rsid w:val="00C5083B"/>
    <w:rsid w:val="00C60B5E"/>
    <w:rsid w:val="00C6326B"/>
    <w:rsid w:val="00C6391C"/>
    <w:rsid w:val="00C767E1"/>
    <w:rsid w:val="00C831B5"/>
    <w:rsid w:val="00C8731A"/>
    <w:rsid w:val="00C909D0"/>
    <w:rsid w:val="00C9352A"/>
    <w:rsid w:val="00C93679"/>
    <w:rsid w:val="00C95340"/>
    <w:rsid w:val="00C95BF9"/>
    <w:rsid w:val="00C962A9"/>
    <w:rsid w:val="00C962B5"/>
    <w:rsid w:val="00CA2B45"/>
    <w:rsid w:val="00CA50E7"/>
    <w:rsid w:val="00CA7C2F"/>
    <w:rsid w:val="00CB1BCE"/>
    <w:rsid w:val="00CB43C0"/>
    <w:rsid w:val="00CB5734"/>
    <w:rsid w:val="00CC163D"/>
    <w:rsid w:val="00CC44E7"/>
    <w:rsid w:val="00CD20EA"/>
    <w:rsid w:val="00CE2041"/>
    <w:rsid w:val="00CE2525"/>
    <w:rsid w:val="00CF236E"/>
    <w:rsid w:val="00CF457A"/>
    <w:rsid w:val="00D01E3A"/>
    <w:rsid w:val="00D0340E"/>
    <w:rsid w:val="00D03D43"/>
    <w:rsid w:val="00D04388"/>
    <w:rsid w:val="00D074D9"/>
    <w:rsid w:val="00D1108F"/>
    <w:rsid w:val="00D222AC"/>
    <w:rsid w:val="00D233EC"/>
    <w:rsid w:val="00D24447"/>
    <w:rsid w:val="00D27639"/>
    <w:rsid w:val="00D30B49"/>
    <w:rsid w:val="00D33AF6"/>
    <w:rsid w:val="00D377EA"/>
    <w:rsid w:val="00D42C09"/>
    <w:rsid w:val="00D43DA6"/>
    <w:rsid w:val="00D5162D"/>
    <w:rsid w:val="00D55099"/>
    <w:rsid w:val="00D55195"/>
    <w:rsid w:val="00D622A5"/>
    <w:rsid w:val="00D62D6B"/>
    <w:rsid w:val="00D62F07"/>
    <w:rsid w:val="00D63EBA"/>
    <w:rsid w:val="00D63F99"/>
    <w:rsid w:val="00D64376"/>
    <w:rsid w:val="00D659FC"/>
    <w:rsid w:val="00D65CB8"/>
    <w:rsid w:val="00D66990"/>
    <w:rsid w:val="00D72C57"/>
    <w:rsid w:val="00D73742"/>
    <w:rsid w:val="00D759C9"/>
    <w:rsid w:val="00D81184"/>
    <w:rsid w:val="00D872B0"/>
    <w:rsid w:val="00D91178"/>
    <w:rsid w:val="00D94EED"/>
    <w:rsid w:val="00D954CF"/>
    <w:rsid w:val="00DA3A5D"/>
    <w:rsid w:val="00DB0A97"/>
    <w:rsid w:val="00DB1B0D"/>
    <w:rsid w:val="00DB231A"/>
    <w:rsid w:val="00DB56D6"/>
    <w:rsid w:val="00DB5F86"/>
    <w:rsid w:val="00DC10D0"/>
    <w:rsid w:val="00DD44F1"/>
    <w:rsid w:val="00DE1A21"/>
    <w:rsid w:val="00DE1A23"/>
    <w:rsid w:val="00DE42C8"/>
    <w:rsid w:val="00DF01DC"/>
    <w:rsid w:val="00DF1239"/>
    <w:rsid w:val="00DF7310"/>
    <w:rsid w:val="00E00C45"/>
    <w:rsid w:val="00E03757"/>
    <w:rsid w:val="00E130DB"/>
    <w:rsid w:val="00E135B3"/>
    <w:rsid w:val="00E17231"/>
    <w:rsid w:val="00E22DD7"/>
    <w:rsid w:val="00E23F2B"/>
    <w:rsid w:val="00E263CD"/>
    <w:rsid w:val="00E27EEA"/>
    <w:rsid w:val="00E30DDB"/>
    <w:rsid w:val="00E31ACF"/>
    <w:rsid w:val="00E34C2D"/>
    <w:rsid w:val="00E353A8"/>
    <w:rsid w:val="00E36CF9"/>
    <w:rsid w:val="00E40C13"/>
    <w:rsid w:val="00E418E3"/>
    <w:rsid w:val="00E46D5E"/>
    <w:rsid w:val="00E47A66"/>
    <w:rsid w:val="00E50135"/>
    <w:rsid w:val="00E5149D"/>
    <w:rsid w:val="00E53C03"/>
    <w:rsid w:val="00E60DED"/>
    <w:rsid w:val="00E63FD2"/>
    <w:rsid w:val="00E71E06"/>
    <w:rsid w:val="00E750CE"/>
    <w:rsid w:val="00E75916"/>
    <w:rsid w:val="00E75F9C"/>
    <w:rsid w:val="00E82C79"/>
    <w:rsid w:val="00E84F7A"/>
    <w:rsid w:val="00E8694C"/>
    <w:rsid w:val="00E86AB4"/>
    <w:rsid w:val="00E8786C"/>
    <w:rsid w:val="00E96051"/>
    <w:rsid w:val="00E961B2"/>
    <w:rsid w:val="00EA0802"/>
    <w:rsid w:val="00EA3B67"/>
    <w:rsid w:val="00EA3DAD"/>
    <w:rsid w:val="00EA46E6"/>
    <w:rsid w:val="00EA55A6"/>
    <w:rsid w:val="00EA68BF"/>
    <w:rsid w:val="00EB2F9F"/>
    <w:rsid w:val="00EC126E"/>
    <w:rsid w:val="00EC30FF"/>
    <w:rsid w:val="00EC54C1"/>
    <w:rsid w:val="00ED6DF8"/>
    <w:rsid w:val="00EE0F96"/>
    <w:rsid w:val="00EE648B"/>
    <w:rsid w:val="00EF0A64"/>
    <w:rsid w:val="00EF11E4"/>
    <w:rsid w:val="00F00A16"/>
    <w:rsid w:val="00F1284B"/>
    <w:rsid w:val="00F13FFB"/>
    <w:rsid w:val="00F21872"/>
    <w:rsid w:val="00F24948"/>
    <w:rsid w:val="00F25A80"/>
    <w:rsid w:val="00F32CC0"/>
    <w:rsid w:val="00F33579"/>
    <w:rsid w:val="00F34B21"/>
    <w:rsid w:val="00F4115A"/>
    <w:rsid w:val="00F4487B"/>
    <w:rsid w:val="00F47C7D"/>
    <w:rsid w:val="00F5131B"/>
    <w:rsid w:val="00F55F8F"/>
    <w:rsid w:val="00F56F22"/>
    <w:rsid w:val="00F64CBC"/>
    <w:rsid w:val="00F71B48"/>
    <w:rsid w:val="00F813A9"/>
    <w:rsid w:val="00F82113"/>
    <w:rsid w:val="00F85084"/>
    <w:rsid w:val="00F92357"/>
    <w:rsid w:val="00F9733D"/>
    <w:rsid w:val="00FA0566"/>
    <w:rsid w:val="00FA0658"/>
    <w:rsid w:val="00FA38B5"/>
    <w:rsid w:val="00FA728D"/>
    <w:rsid w:val="00FB1AA8"/>
    <w:rsid w:val="00FB3450"/>
    <w:rsid w:val="00FC4858"/>
    <w:rsid w:val="00FE0FAF"/>
    <w:rsid w:val="00FE5A6D"/>
    <w:rsid w:val="00FF3BBE"/>
    <w:rsid w:val="00F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F86F8"/>
  <w15:docId w15:val="{2ED47980-EED7-4F57-8950-6108EEB1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50645"/>
    <w:pPr>
      <w:spacing w:line="360" w:lineRule="auto"/>
      <w:jc w:val="both"/>
    </w:pPr>
  </w:style>
  <w:style w:type="table" w:styleId="a3">
    <w:name w:val="Table Grid"/>
    <w:basedOn w:val="a1"/>
    <w:rsid w:val="00C506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1"/>
    <w:rsid w:val="009530A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ody Text"/>
    <w:basedOn w:val="a"/>
    <w:link w:val="a5"/>
    <w:rsid w:val="00437694"/>
    <w:pPr>
      <w:spacing w:after="120"/>
    </w:pPr>
  </w:style>
  <w:style w:type="paragraph" w:styleId="a6">
    <w:name w:val="footer"/>
    <w:basedOn w:val="a"/>
    <w:rsid w:val="00C60B5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60B5E"/>
  </w:style>
  <w:style w:type="paragraph" w:styleId="a8">
    <w:name w:val="header"/>
    <w:basedOn w:val="a"/>
    <w:link w:val="a9"/>
    <w:rsid w:val="00C60B5E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73503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E34C2D"/>
    <w:pPr>
      <w:spacing w:after="120" w:line="480" w:lineRule="auto"/>
      <w:ind w:left="283"/>
    </w:pPr>
  </w:style>
  <w:style w:type="paragraph" w:styleId="ab">
    <w:name w:val="Document Map"/>
    <w:basedOn w:val="a"/>
    <w:link w:val="ac"/>
    <w:rsid w:val="005F718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Title"/>
    <w:basedOn w:val="a"/>
    <w:link w:val="ae"/>
    <w:qFormat/>
    <w:rsid w:val="00747B70"/>
    <w:pPr>
      <w:jc w:val="center"/>
    </w:pPr>
    <w:rPr>
      <w:b/>
      <w:bCs/>
    </w:rPr>
  </w:style>
  <w:style w:type="character" w:customStyle="1" w:styleId="ae">
    <w:name w:val="Заголовок Знак"/>
    <w:basedOn w:val="a0"/>
    <w:link w:val="ad"/>
    <w:rsid w:val="00747B70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747B70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747B70"/>
    <w:rPr>
      <w:sz w:val="24"/>
      <w:szCs w:val="24"/>
    </w:rPr>
  </w:style>
  <w:style w:type="paragraph" w:styleId="3">
    <w:name w:val="Body Text Indent 3"/>
    <w:basedOn w:val="a"/>
    <w:link w:val="30"/>
    <w:rsid w:val="00747B70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47B70"/>
    <w:rPr>
      <w:sz w:val="28"/>
      <w:szCs w:val="24"/>
    </w:rPr>
  </w:style>
  <w:style w:type="paragraph" w:styleId="af">
    <w:name w:val="Body Text Indent"/>
    <w:basedOn w:val="a"/>
    <w:link w:val="af0"/>
    <w:rsid w:val="00747B7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747B70"/>
    <w:rPr>
      <w:sz w:val="24"/>
      <w:szCs w:val="24"/>
    </w:rPr>
  </w:style>
  <w:style w:type="character" w:styleId="af1">
    <w:name w:val="Hyperlink"/>
    <w:uiPriority w:val="99"/>
    <w:rsid w:val="00747B70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747B7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s1">
    <w:name w:val="s1"/>
    <w:rsid w:val="00747B7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2">
    <w:name w:val="Message Header"/>
    <w:basedOn w:val="a4"/>
    <w:link w:val="af3"/>
    <w:unhideWhenUsed/>
    <w:rsid w:val="00747B70"/>
    <w:pPr>
      <w:keepLines/>
      <w:spacing w:after="0" w:line="415" w:lineRule="atLeast"/>
      <w:ind w:left="1560" w:hanging="720"/>
    </w:pPr>
    <w:rPr>
      <w:sz w:val="20"/>
      <w:szCs w:val="20"/>
      <w:lang w:eastAsia="en-US"/>
    </w:rPr>
  </w:style>
  <w:style w:type="character" w:customStyle="1" w:styleId="af3">
    <w:name w:val="Шапка Знак"/>
    <w:basedOn w:val="a0"/>
    <w:link w:val="af2"/>
    <w:rsid w:val="00747B70"/>
    <w:rPr>
      <w:lang w:eastAsia="en-US"/>
    </w:rPr>
  </w:style>
  <w:style w:type="paragraph" w:customStyle="1" w:styleId="af4">
    <w:name w:val="Название документа"/>
    <w:next w:val="a"/>
    <w:rsid w:val="00747B70"/>
    <w:pPr>
      <w:spacing w:before="140" w:after="540" w:line="600" w:lineRule="atLeast"/>
      <w:ind w:left="840"/>
    </w:pPr>
    <w:rPr>
      <w:spacing w:val="-38"/>
      <w:sz w:val="60"/>
      <w:lang w:eastAsia="en-US"/>
    </w:rPr>
  </w:style>
  <w:style w:type="character" w:customStyle="1" w:styleId="af5">
    <w:name w:val="Заголовок сообщения (текст)"/>
    <w:rsid w:val="00747B70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1">
    <w:name w:val="Знак Знак Знак1 Знак Знак Знак Знак Знак Знак Знак"/>
    <w:basedOn w:val="a"/>
    <w:autoRedefine/>
    <w:rsid w:val="00747B70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6">
    <w:name w:val="List Paragraph"/>
    <w:basedOn w:val="a"/>
    <w:uiPriority w:val="34"/>
    <w:qFormat/>
    <w:rsid w:val="00747B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f7">
    <w:name w:val="Normal (Web)"/>
    <w:basedOn w:val="a"/>
    <w:unhideWhenUsed/>
    <w:rsid w:val="00747B70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rsid w:val="00747B70"/>
    <w:rPr>
      <w:sz w:val="24"/>
      <w:szCs w:val="24"/>
    </w:rPr>
  </w:style>
  <w:style w:type="character" w:customStyle="1" w:styleId="ac">
    <w:name w:val="Схема документа Знак"/>
    <w:basedOn w:val="a0"/>
    <w:link w:val="ab"/>
    <w:rsid w:val="00747B70"/>
    <w:rPr>
      <w:rFonts w:ascii="Tahoma" w:hAnsi="Tahoma" w:cs="Tahoma"/>
      <w:shd w:val="clear" w:color="auto" w:fill="000080"/>
    </w:rPr>
  </w:style>
  <w:style w:type="character" w:styleId="af8">
    <w:name w:val="FollowedHyperlink"/>
    <w:basedOn w:val="a0"/>
    <w:uiPriority w:val="99"/>
    <w:unhideWhenUsed/>
    <w:rsid w:val="00503C91"/>
    <w:rPr>
      <w:color w:val="800080"/>
      <w:u w:val="single"/>
    </w:rPr>
  </w:style>
  <w:style w:type="paragraph" w:customStyle="1" w:styleId="xl116">
    <w:name w:val="xl116"/>
    <w:basedOn w:val="a"/>
    <w:rsid w:val="00503C91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7">
    <w:name w:val="xl117"/>
    <w:basedOn w:val="a"/>
    <w:rsid w:val="00503C91"/>
    <w:pP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8">
    <w:name w:val="xl118"/>
    <w:basedOn w:val="a"/>
    <w:rsid w:val="00503C91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9">
    <w:name w:val="xl11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0">
    <w:name w:val="xl12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1">
    <w:name w:val="xl12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7">
    <w:name w:val="xl127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8">
    <w:name w:val="xl128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30">
    <w:name w:val="xl13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34">
    <w:name w:val="xl134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37">
    <w:name w:val="xl137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41">
    <w:name w:val="xl14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9">
    <w:name w:val="annotation reference"/>
    <w:basedOn w:val="a0"/>
    <w:rsid w:val="00A9590B"/>
    <w:rPr>
      <w:sz w:val="16"/>
      <w:szCs w:val="16"/>
    </w:rPr>
  </w:style>
  <w:style w:type="paragraph" w:styleId="afa">
    <w:name w:val="annotation text"/>
    <w:basedOn w:val="a"/>
    <w:link w:val="afb"/>
    <w:rsid w:val="00A9590B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A9590B"/>
  </w:style>
  <w:style w:type="paragraph" w:styleId="afc">
    <w:name w:val="annotation subject"/>
    <w:basedOn w:val="afa"/>
    <w:next w:val="afa"/>
    <w:link w:val="afd"/>
    <w:rsid w:val="00A9590B"/>
    <w:rPr>
      <w:b/>
      <w:bCs/>
    </w:rPr>
  </w:style>
  <w:style w:type="character" w:customStyle="1" w:styleId="afd">
    <w:name w:val="Тема примечания Знак"/>
    <w:basedOn w:val="afb"/>
    <w:link w:val="afc"/>
    <w:rsid w:val="00A9590B"/>
    <w:rPr>
      <w:b/>
      <w:bCs/>
    </w:rPr>
  </w:style>
  <w:style w:type="paragraph" w:customStyle="1" w:styleId="10">
    <w:name w:val="Знак Знак Знак1 Знак Знак Знак Знак Знак Знак Знак"/>
    <w:basedOn w:val="a"/>
    <w:autoRedefine/>
    <w:rsid w:val="00800901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1">
    <w:name w:val="Знак Знак Знак1 Знак Знак Знак Знак Знак Знак Знак"/>
    <w:basedOn w:val="a"/>
    <w:autoRedefine/>
    <w:rsid w:val="003D45A4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 dirty="0"/>
              <a:t>Выполнение ремонтов и инвестиционных программ по реконструкции и </a:t>
            </a:r>
            <a:r>
              <a:rPr lang="ru-RU" sz="1400" dirty="0" err="1"/>
              <a:t>техперевооружению</a:t>
            </a:r>
            <a:r>
              <a:rPr lang="ru-RU" sz="1400" dirty="0"/>
              <a:t> основных средств, </a:t>
            </a:r>
            <a:r>
              <a:rPr lang="ru-RU" sz="1400" dirty="0" err="1"/>
              <a:t>млн.тенге</a:t>
            </a:r>
            <a:endParaRPr lang="ru-RU" sz="1400" dirty="0"/>
          </a:p>
        </c:rich>
      </c:tx>
      <c:layout>
        <c:manualLayout>
          <c:xMode val="edge"/>
          <c:yMode val="edge"/>
          <c:x val="0.14536044295832884"/>
          <c:y val="4.098846034950796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7607118337453175E-2"/>
          <c:y val="0.2258657397555035"/>
          <c:w val="0.94239288166254687"/>
          <c:h val="0.56556165614433329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инвестиции!$B$3</c:f>
              <c:strCache>
                <c:ptCount val="1"/>
                <c:pt idx="0">
                  <c:v>Инвестиционная программа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458548303619983E-3"/>
                  <c:y val="-9.71591651480252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0EF-4C3D-B9F9-3AA6D9C7E282}"/>
                </c:ext>
              </c:extLst>
            </c:dLbl>
            <c:dLbl>
              <c:idx val="1"/>
              <c:layout>
                <c:manualLayout>
                  <c:x val="2.1735082825271066E-2"/>
                  <c:y val="-2.1736409586356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0EF-4C3D-B9F9-3AA6D9C7E282}"/>
                </c:ext>
              </c:extLst>
            </c:dLbl>
            <c:dLbl>
              <c:idx val="2"/>
              <c:layout>
                <c:manualLayout>
                  <c:x val="1.2677197905036495E-2"/>
                  <c:y val="-1.3420623732077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0EF-4C3D-B9F9-3AA6D9C7E282}"/>
                </c:ext>
              </c:extLst>
            </c:dLbl>
            <c:dLbl>
              <c:idx val="3"/>
              <c:layout>
                <c:manualLayout>
                  <c:x val="1.1067077239569864E-2"/>
                  <c:y val="-1.43000378227831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0EF-4C3D-B9F9-3AA6D9C7E282}"/>
                </c:ext>
              </c:extLst>
            </c:dLbl>
            <c:dLbl>
              <c:idx val="4"/>
              <c:layout>
                <c:manualLayout>
                  <c:x val="1.4812198702528864E-2"/>
                  <c:y val="-1.307650517484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0EF-4C3D-B9F9-3AA6D9C7E282}"/>
                </c:ext>
              </c:extLst>
            </c:dLbl>
            <c:dLbl>
              <c:idx val="5"/>
              <c:layout>
                <c:manualLayout>
                  <c:x val="-9.0579697224167349E-3"/>
                  <c:y val="-3.123123123123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0EF-4C3D-B9F9-3AA6D9C7E2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инвестиции!$C$2:$F$2</c:f>
              <c:strCache>
                <c:ptCount val="4"/>
                <c:pt idx="0">
                  <c:v> 2021 год </c:v>
                </c:pt>
                <c:pt idx="1">
                  <c:v> 2022 год </c:v>
                </c:pt>
                <c:pt idx="2">
                  <c:v> 2023 год </c:v>
                </c:pt>
                <c:pt idx="3">
                  <c:v> 2024 год </c:v>
                </c:pt>
              </c:strCache>
            </c:strRef>
          </c:cat>
          <c:val>
            <c:numRef>
              <c:f>инвестиции!$C$3:$F$3</c:f>
              <c:numCache>
                <c:formatCode>General</c:formatCode>
                <c:ptCount val="4"/>
                <c:pt idx="0">
                  <c:v>3890</c:v>
                </c:pt>
                <c:pt idx="1">
                  <c:v>5480</c:v>
                </c:pt>
                <c:pt idx="2" formatCode="#,##0">
                  <c:v>9098</c:v>
                </c:pt>
                <c:pt idx="3" formatCode="#,##0">
                  <c:v>12302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0EF-4C3D-B9F9-3AA6D9C7E282}"/>
            </c:ext>
          </c:extLst>
        </c:ser>
        <c:ser>
          <c:idx val="0"/>
          <c:order val="1"/>
          <c:tx>
            <c:strRef>
              <c:f>инвестиции!$B$4</c:f>
              <c:strCache>
                <c:ptCount val="1"/>
                <c:pt idx="0">
                  <c:v>Ремонтный фонд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0957120955167875E-2"/>
                  <c:y val="-1.646487638826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0EF-4C3D-B9F9-3AA6D9C7E282}"/>
                </c:ext>
              </c:extLst>
            </c:dLbl>
            <c:dLbl>
              <c:idx val="1"/>
              <c:layout>
                <c:manualLayout>
                  <c:x val="1.8890151132927316E-2"/>
                  <c:y val="-1.0137056012103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0EF-4C3D-B9F9-3AA6D9C7E282}"/>
                </c:ext>
              </c:extLst>
            </c:dLbl>
            <c:dLbl>
              <c:idx val="2"/>
              <c:layout>
                <c:manualLayout>
                  <c:x val="2.6136593327542822E-2"/>
                  <c:y val="-2.1699746991085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0EF-4C3D-B9F9-3AA6D9C7E282}"/>
                </c:ext>
              </c:extLst>
            </c:dLbl>
            <c:dLbl>
              <c:idx val="3"/>
              <c:layout>
                <c:manualLayout>
                  <c:x val="2.7377422179399959E-2"/>
                  <c:y val="-1.9288519066121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0EF-4C3D-B9F9-3AA6D9C7E282}"/>
                </c:ext>
              </c:extLst>
            </c:dLbl>
            <c:dLbl>
              <c:idx val="4"/>
              <c:layout>
                <c:manualLayout>
                  <c:x val="3.2122128249154364E-2"/>
                  <c:y val="-1.797791492279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0EF-4C3D-B9F9-3AA6D9C7E282}"/>
                </c:ext>
              </c:extLst>
            </c:dLbl>
            <c:dLbl>
              <c:idx val="5"/>
              <c:layout>
                <c:manualLayout>
                  <c:x val="4.1666660723116977E-2"/>
                  <c:y val="-2.1621621621621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0EF-4C3D-B9F9-3AA6D9C7E2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инвестиции!$C$2:$F$2</c:f>
              <c:strCache>
                <c:ptCount val="4"/>
                <c:pt idx="0">
                  <c:v> 2021 год </c:v>
                </c:pt>
                <c:pt idx="1">
                  <c:v> 2022 год </c:v>
                </c:pt>
                <c:pt idx="2">
                  <c:v> 2023 год </c:v>
                </c:pt>
                <c:pt idx="3">
                  <c:v> 2024 год </c:v>
                </c:pt>
              </c:strCache>
            </c:strRef>
          </c:cat>
          <c:val>
            <c:numRef>
              <c:f>инвестиции!$C$4:$F$4</c:f>
              <c:numCache>
                <c:formatCode>General</c:formatCode>
                <c:ptCount val="4"/>
                <c:pt idx="0">
                  <c:v>2338</c:v>
                </c:pt>
                <c:pt idx="1">
                  <c:v>2240</c:v>
                </c:pt>
                <c:pt idx="2" formatCode="#,##0">
                  <c:v>3889</c:v>
                </c:pt>
                <c:pt idx="3" formatCode="#,##0">
                  <c:v>6437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00EF-4C3D-B9F9-3AA6D9C7E2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5198464"/>
        <c:axId val="32294016"/>
        <c:axId val="0"/>
      </c:bar3DChart>
      <c:catAx>
        <c:axId val="351984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200"/>
            </a:pPr>
            <a:endParaRPr lang="ru-KZ"/>
          </a:p>
        </c:txPr>
        <c:crossAx val="32294016"/>
        <c:crosses val="autoZero"/>
        <c:auto val="1"/>
        <c:lblAlgn val="ctr"/>
        <c:lblOffset val="100"/>
        <c:noMultiLvlLbl val="0"/>
      </c:catAx>
      <c:valAx>
        <c:axId val="32294016"/>
        <c:scaling>
          <c:orientation val="minMax"/>
          <c:max val="12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35198464"/>
        <c:crosses val="autoZero"/>
        <c:crossBetween val="between"/>
        <c:majorUnit val="2000"/>
      </c:valAx>
    </c:plotArea>
    <c:legend>
      <c:legendPos val="r"/>
      <c:layout>
        <c:manualLayout>
          <c:xMode val="edge"/>
          <c:yMode val="edge"/>
          <c:x val="0.10697353455818023"/>
          <c:y val="0.89500765529308834"/>
          <c:w val="0.80135979877515295"/>
          <c:h val="0.10338728492271797"/>
        </c:manualLayout>
      </c:layout>
      <c:overlay val="0"/>
      <c:txPr>
        <a:bodyPr/>
        <a:lstStyle/>
        <a:p>
          <a:pPr>
            <a:defRPr sz="1200"/>
          </a:pPr>
          <a:endParaRPr lang="ru-KZ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K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Воздушный поток">
    <a:dk1>
      <a:sysClr val="windowText" lastClr="000000"/>
    </a:dk1>
    <a:lt1>
      <a:sysClr val="window" lastClr="FFFFFF"/>
    </a:lt1>
    <a:dk2>
      <a:srgbClr val="212745"/>
    </a:dk2>
    <a:lt2>
      <a:srgbClr val="B4DCFA"/>
    </a:lt2>
    <a:accent1>
      <a:srgbClr val="4E67C8"/>
    </a:accent1>
    <a:accent2>
      <a:srgbClr val="5ECCF3"/>
    </a:accent2>
    <a:accent3>
      <a:srgbClr val="A7EA52"/>
    </a:accent3>
    <a:accent4>
      <a:srgbClr val="5DCEAF"/>
    </a:accent4>
    <a:accent5>
      <a:srgbClr val="FF8021"/>
    </a:accent5>
    <a:accent6>
      <a:srgbClr val="F14124"/>
    </a:accent6>
    <a:hlink>
      <a:srgbClr val="56C7AA"/>
    </a:hlink>
    <a:folHlink>
      <a:srgbClr val="59A8D1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Воздушный поток">
    <a:fillStyleLst>
      <a:solidFill>
        <a:schemeClr val="phClr"/>
      </a:solidFill>
      <a:gradFill rotWithShape="1">
        <a:gsLst>
          <a:gs pos="28000">
            <a:schemeClr val="phClr">
              <a:tint val="18000"/>
              <a:satMod val="120000"/>
              <a:lumMod val="88000"/>
            </a:schemeClr>
          </a:gs>
          <a:gs pos="100000">
            <a:schemeClr val="phClr">
              <a:tint val="40000"/>
              <a:satMod val="100000"/>
              <a:lumMod val="78000"/>
            </a:schemeClr>
          </a:gs>
        </a:gsLst>
        <a:lin ang="5400000" scaled="0"/>
      </a:gradFill>
      <a:gradFill rotWithShape="1">
        <a:gsLst>
          <a:gs pos="0">
            <a:schemeClr val="phClr">
              <a:lumMod val="95000"/>
            </a:schemeClr>
          </a:gs>
          <a:gs pos="100000">
            <a:schemeClr val="phClr">
              <a:shade val="82000"/>
              <a:satMod val="125000"/>
              <a:lumMod val="74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5875" cap="flat" cmpd="sng" algn="ctr">
        <a:solidFill>
          <a:schemeClr val="phClr">
            <a:shade val="75000"/>
            <a:satMod val="125000"/>
            <a:lumMod val="7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63500" dist="50800" dir="5400000" sx="98000" sy="98000" rotWithShape="0">
            <a:srgbClr val="000000">
              <a:alpha val="20000"/>
            </a:srgbClr>
          </a:outerShdw>
        </a:effectLst>
      </a:effectStyle>
      <a:effectStyle>
        <a:effectLst>
          <a:outerShdw blurRad="40005" dist="22984" dir="5400000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balanced" dir="tr"/>
        </a:scene3d>
        <a:sp3d prstMaterial="matte">
          <a:bevelT w="19050" h="38100"/>
        </a:sp3d>
      </a:effectStyle>
      <a:effectStyle>
        <a:effectLst>
          <a:reflection blurRad="38100" stA="26000" endPos="23000" dist="25400" dir="5400000" sy="-100000" rotWithShape="0"/>
        </a:effectLst>
        <a:scene3d>
          <a:camera prst="orthographicFront">
            <a:rot lat="0" lon="0" rev="0"/>
          </a:camera>
          <a:lightRig rig="balanced" dir="tr"/>
        </a:scene3d>
        <a:sp3d contourW="14605" prstMaterial="plastic">
          <a:bevelT w="50800"/>
          <a:contourClr>
            <a:schemeClr val="phClr">
              <a:shade val="30000"/>
              <a:satMod val="12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98000"/>
              <a:shade val="90000"/>
              <a:satMod val="160000"/>
              <a:lumMod val="100000"/>
            </a:schemeClr>
          </a:gs>
          <a:gs pos="60000">
            <a:schemeClr val="phClr">
              <a:tint val="95000"/>
              <a:shade val="100000"/>
              <a:satMod val="130000"/>
              <a:lumMod val="130000"/>
            </a:schemeClr>
          </a:gs>
          <a:gs pos="100000">
            <a:schemeClr val="phClr">
              <a:tint val="97000"/>
              <a:shade val="100000"/>
              <a:hueMod val="100000"/>
              <a:satMod val="140000"/>
              <a:lumMod val="80000"/>
            </a:schemeClr>
          </a:gs>
        </a:gsLst>
        <a:path path="circle">
          <a:fillToRect l="20000" t="10000" r="20000" b="60000"/>
        </a:path>
      </a:gradFill>
      <a:gradFill rotWithShape="1">
        <a:gsLst>
          <a:gs pos="0">
            <a:schemeClr val="phClr">
              <a:tint val="94000"/>
              <a:satMod val="160000"/>
              <a:lumMod val="160000"/>
            </a:schemeClr>
          </a:gs>
          <a:gs pos="42000">
            <a:schemeClr val="phClr">
              <a:tint val="94000"/>
              <a:shade val="94000"/>
              <a:satMod val="160000"/>
              <a:lumMod val="130000"/>
            </a:schemeClr>
          </a:gs>
          <a:gs pos="100000">
            <a:schemeClr val="phClr">
              <a:tint val="97000"/>
              <a:shade val="94000"/>
              <a:satMod val="180000"/>
              <a:lumMod val="84000"/>
            </a:schemeClr>
          </a:gs>
        </a:gsLst>
        <a:path path="circle">
          <a:fillToRect l="24000" t="44000" r="24000" b="12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C6F9D-FCEF-454C-96F1-3F99F79D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2546</Words>
  <Characters>15869</Characters>
  <Application>Microsoft Office Word</Application>
  <DocSecurity>0</DocSecurity>
  <Lines>132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Аксесс Энерго СКРЭК</Company>
  <LinksUpToDate>false</LinksUpToDate>
  <CharactersWithSpaces>18379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skr-nachpeo</dc:creator>
  <cp:lastModifiedBy>Кузнецова Инесса Анатольевна</cp:lastModifiedBy>
  <cp:revision>47</cp:revision>
  <cp:lastPrinted>2025-04-11T06:04:00Z</cp:lastPrinted>
  <dcterms:created xsi:type="dcterms:W3CDTF">2024-07-17T04:47:00Z</dcterms:created>
  <dcterms:modified xsi:type="dcterms:W3CDTF">2025-04-11T06:05:00Z</dcterms:modified>
</cp:coreProperties>
</file>